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9BC2" w14:textId="77777777" w:rsidR="00A74E53" w:rsidRPr="00A74E53" w:rsidRDefault="00A74E53" w:rsidP="00A74E53">
      <w:pPr>
        <w:rPr>
          <w:rFonts w:ascii="Lato" w:hAnsi="Lato" w:cstheme="minorHAnsi"/>
        </w:rPr>
      </w:pPr>
      <w:r w:rsidRPr="00A74E53">
        <w:rPr>
          <w:rFonts w:ascii="Lato" w:hAnsi="Lato" w:cstheme="minorHAnsi"/>
        </w:rPr>
        <w:t xml:space="preserve">                                  </w:t>
      </w:r>
      <w:r w:rsidRPr="00A74E53">
        <w:rPr>
          <w:rFonts w:ascii="Lato" w:hAnsi="Lato" w:cstheme="minorHAnsi"/>
        </w:rPr>
        <w:tab/>
      </w:r>
      <w:r w:rsidRPr="00A74E53">
        <w:rPr>
          <w:rFonts w:ascii="Lato" w:hAnsi="Lato" w:cstheme="minorHAnsi"/>
        </w:rPr>
        <w:tab/>
      </w:r>
      <w:r w:rsidRPr="00A74E53">
        <w:rPr>
          <w:rFonts w:ascii="Lato" w:hAnsi="Lato" w:cstheme="minorHAnsi"/>
        </w:rPr>
        <w:tab/>
        <w:t xml:space="preserve">                </w:t>
      </w:r>
    </w:p>
    <w:p w14:paraId="737F2F40" w14:textId="77777777" w:rsidR="00A74E53" w:rsidRPr="00A74E53" w:rsidRDefault="00A74E53" w:rsidP="00586BDA">
      <w:pPr>
        <w:jc w:val="right"/>
        <w:rPr>
          <w:rFonts w:ascii="Lato" w:hAnsi="Lato" w:cstheme="minorHAnsi"/>
        </w:rPr>
      </w:pPr>
    </w:p>
    <w:p w14:paraId="714498EB" w14:textId="413C34AC" w:rsidR="00A74E53" w:rsidRPr="00A74E53" w:rsidRDefault="00A74E53" w:rsidP="00586BDA">
      <w:pPr>
        <w:jc w:val="right"/>
        <w:rPr>
          <w:rFonts w:ascii="Lato" w:hAnsi="Lato" w:cstheme="minorHAnsi"/>
        </w:rPr>
      </w:pPr>
      <w:r w:rsidRPr="00A74E53">
        <w:rPr>
          <w:rFonts w:ascii="Lato" w:hAnsi="Lato" w:cstheme="minorHAnsi"/>
        </w:rPr>
        <w:t>Załącznik nr 4b do wniosku</w:t>
      </w:r>
    </w:p>
    <w:p w14:paraId="6FAB5426" w14:textId="77777777" w:rsidR="00A74E53" w:rsidRPr="00A74E53" w:rsidRDefault="00A74E53" w:rsidP="00A74E53">
      <w:pPr>
        <w:rPr>
          <w:rFonts w:ascii="Lato" w:hAnsi="Lato" w:cstheme="minorHAnsi"/>
        </w:rPr>
      </w:pPr>
    </w:p>
    <w:p w14:paraId="1AC81B7C" w14:textId="77777777" w:rsidR="00A74E53" w:rsidRPr="00A74E53" w:rsidRDefault="00A74E53" w:rsidP="00A74E53">
      <w:pPr>
        <w:rPr>
          <w:rFonts w:ascii="Lato" w:hAnsi="Lato" w:cstheme="minorHAnsi"/>
          <w:b/>
        </w:rPr>
      </w:pPr>
    </w:p>
    <w:p w14:paraId="09D32A42" w14:textId="6E92C29F" w:rsidR="00A74E53" w:rsidRPr="00A74E53" w:rsidRDefault="00A74E53" w:rsidP="00A74E53">
      <w:pPr>
        <w:rPr>
          <w:rFonts w:ascii="Lato" w:hAnsi="Lato" w:cstheme="minorHAnsi"/>
          <w:b/>
        </w:rPr>
      </w:pPr>
      <w:r w:rsidRPr="00A74E53">
        <w:rPr>
          <w:rFonts w:ascii="Lato" w:hAnsi="Lato" w:cstheme="minorHAnsi"/>
          <w:b/>
        </w:rPr>
        <w:t>Tytuł projektu: …………………………………………………………………………</w:t>
      </w:r>
      <w:proofErr w:type="gramStart"/>
      <w:r w:rsidRPr="00A74E53">
        <w:rPr>
          <w:rFonts w:ascii="Lato" w:hAnsi="Lato" w:cstheme="minorHAnsi"/>
          <w:b/>
        </w:rPr>
        <w:t>…….</w:t>
      </w:r>
      <w:proofErr w:type="gramEnd"/>
      <w:r w:rsidRPr="00A74E53">
        <w:rPr>
          <w:rFonts w:ascii="Lato" w:hAnsi="Lato" w:cstheme="minorHAnsi"/>
          <w:b/>
        </w:rPr>
        <w:t>.</w:t>
      </w:r>
    </w:p>
    <w:p w14:paraId="0508E106" w14:textId="77777777" w:rsidR="00A74E53" w:rsidRPr="00A74E53" w:rsidRDefault="00A74E53" w:rsidP="00A74E53">
      <w:pPr>
        <w:rPr>
          <w:rFonts w:ascii="Lato" w:hAnsi="Lato" w:cstheme="minorHAnsi"/>
          <w:b/>
        </w:rPr>
      </w:pPr>
    </w:p>
    <w:p w14:paraId="40AD5BC0" w14:textId="77777777" w:rsidR="00A74E53" w:rsidRPr="00A74E53" w:rsidRDefault="00A74E53" w:rsidP="00A74E53">
      <w:pPr>
        <w:rPr>
          <w:rFonts w:ascii="Lato" w:hAnsi="Lato" w:cstheme="minorHAnsi"/>
          <w:b/>
        </w:rPr>
      </w:pPr>
      <w:r w:rsidRPr="00A74E53">
        <w:rPr>
          <w:rFonts w:ascii="Lato" w:hAnsi="Lato" w:cstheme="minorHAnsi"/>
          <w:b/>
        </w:rPr>
        <w:t>Wnioskodawca: …………………………………………………………………………</w:t>
      </w:r>
      <w:proofErr w:type="gramStart"/>
      <w:r w:rsidRPr="00A74E53">
        <w:rPr>
          <w:rFonts w:ascii="Lato" w:hAnsi="Lato" w:cstheme="minorHAnsi"/>
          <w:b/>
        </w:rPr>
        <w:t>…….</w:t>
      </w:r>
      <w:proofErr w:type="gramEnd"/>
      <w:r w:rsidRPr="00A74E53">
        <w:rPr>
          <w:rFonts w:ascii="Lato" w:hAnsi="Lato" w:cstheme="minorHAnsi"/>
          <w:b/>
        </w:rPr>
        <w:t>.</w:t>
      </w:r>
    </w:p>
    <w:p w14:paraId="50F3BF58" w14:textId="77777777" w:rsidR="00A74E53" w:rsidRPr="00A74E53" w:rsidRDefault="00A74E53" w:rsidP="00A74E53">
      <w:pPr>
        <w:rPr>
          <w:rFonts w:ascii="Lato" w:hAnsi="Lato" w:cstheme="minorHAnsi"/>
        </w:rPr>
      </w:pPr>
    </w:p>
    <w:p w14:paraId="32007AAC" w14:textId="09EA0344" w:rsidR="00A74E53" w:rsidRDefault="00A74E53" w:rsidP="005B4B1F">
      <w:pPr>
        <w:jc w:val="center"/>
        <w:rPr>
          <w:rFonts w:ascii="Lato" w:hAnsi="Lato" w:cstheme="minorHAnsi"/>
          <w:b/>
          <w:sz w:val="24"/>
          <w:szCs w:val="24"/>
        </w:rPr>
      </w:pPr>
      <w:r w:rsidRPr="00A74E53">
        <w:rPr>
          <w:rFonts w:ascii="Lato" w:hAnsi="Lato" w:cstheme="minorHAnsi"/>
          <w:b/>
          <w:sz w:val="24"/>
          <w:szCs w:val="24"/>
        </w:rPr>
        <w:t>FORMULARZ BADANIA SYTUACJI EKONOMICZNEJ WNIOSKODAWCY</w:t>
      </w:r>
      <w:r w:rsidRPr="00A74E53">
        <w:rPr>
          <w:rFonts w:ascii="Lato" w:hAnsi="Lato" w:cstheme="minorHAnsi"/>
          <w:b/>
          <w:sz w:val="24"/>
          <w:szCs w:val="24"/>
          <w:vertAlign w:val="superscript"/>
        </w:rPr>
        <w:footnoteReference w:id="1"/>
      </w:r>
    </w:p>
    <w:p w14:paraId="74A9208E" w14:textId="77777777" w:rsidR="004B682B" w:rsidRPr="00A74E53" w:rsidRDefault="004B682B" w:rsidP="005B4B1F">
      <w:pPr>
        <w:jc w:val="center"/>
        <w:rPr>
          <w:rFonts w:ascii="Lato" w:hAnsi="Lato" w:cstheme="minorHAnsi"/>
          <w:b/>
          <w:sz w:val="24"/>
          <w:szCs w:val="24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A74E53" w:rsidRPr="00A74E53" w14:paraId="52D2542C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76EDAF2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</w:p>
        </w:tc>
      </w:tr>
      <w:tr w:rsidR="00A74E53" w:rsidRPr="00A74E53" w14:paraId="52100FF5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9F40927" w14:textId="77777777" w:rsidR="00A74E53" w:rsidRPr="00A74E53" w:rsidRDefault="00A74E53" w:rsidP="00A74E53">
            <w:pPr>
              <w:numPr>
                <w:ilvl w:val="0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 xml:space="preserve">Czy, w przypadku spółki akcyjnej, spółki z ograniczoną odpowiedzialnością </w:t>
            </w:r>
            <w:proofErr w:type="gramStart"/>
            <w:r w:rsidRPr="00A74E53">
              <w:rPr>
                <w:rFonts w:ascii="Lato" w:hAnsi="Lato" w:cstheme="minorHAnsi"/>
                <w:b/>
              </w:rPr>
              <w:t>oraz  spółki</w:t>
            </w:r>
            <w:proofErr w:type="gramEnd"/>
            <w:r w:rsidRPr="00A74E53">
              <w:rPr>
                <w:rFonts w:ascii="Lato" w:hAnsi="Lato" w:cstheme="minorHAnsi"/>
                <w:b/>
              </w:rPr>
              <w:t xml:space="preserve"> komandytowo-akcyjnej, wysokość niepokrytych strat przewyższa 50 % wysokości kapitału zarejestrowanego</w:t>
            </w:r>
            <w:r w:rsidRPr="00A74E53">
              <w:rPr>
                <w:rFonts w:ascii="Lato" w:hAnsi="Lato" w:cstheme="minorHAnsi"/>
                <w:b/>
                <w:vertAlign w:val="superscript"/>
              </w:rPr>
              <w:footnoteReference w:id="2"/>
            </w:r>
            <w:r w:rsidRPr="00A74E53">
              <w:rPr>
                <w:rFonts w:ascii="Lato" w:hAnsi="Lato" w:cstheme="minorHAnsi"/>
                <w:b/>
              </w:rPr>
              <w:t xml:space="preserve">? </w:t>
            </w:r>
            <w:r w:rsidRPr="00A74E53">
              <w:rPr>
                <w:rFonts w:ascii="Lato" w:hAnsi="Lato" w:cstheme="minorHAnsi"/>
              </w:rPr>
              <w:t>(nie dotyczy mikro-, małych i średnich przedsiębiorców, o których mowa w załączniku I do rozporządzenia Komisji (UE) nr 651/2014, istniejących krócej niż 3 lata</w:t>
            </w:r>
            <w:r w:rsidRPr="00A74E53">
              <w:rPr>
                <w:rFonts w:ascii="Lato" w:hAnsi="Lato" w:cstheme="minorHAnsi"/>
                <w:vertAlign w:val="superscript"/>
              </w:rPr>
              <w:footnoteReference w:id="3"/>
            </w:r>
            <w:r w:rsidRPr="00A74E53">
              <w:rPr>
                <w:rFonts w:ascii="Lato" w:hAnsi="Lato" w:cstheme="minorHAnsi"/>
              </w:rPr>
              <w:t>)</w:t>
            </w:r>
          </w:p>
        </w:tc>
      </w:tr>
      <w:tr w:rsidR="00A74E53" w:rsidRPr="00A74E53" w14:paraId="53CFB509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10E55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  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</w:t>
            </w:r>
            <w:proofErr w:type="spellStart"/>
            <w:r w:rsidRPr="00A74E53">
              <w:rPr>
                <w:rFonts w:ascii="Lato" w:hAnsi="Lato" w:cstheme="minorHAnsi"/>
              </w:rPr>
              <w:t>NIE</w:t>
            </w:r>
            <w:proofErr w:type="spellEnd"/>
            <w:r w:rsidRPr="00A74E53">
              <w:rPr>
                <w:rFonts w:ascii="Lato" w:hAnsi="Lato" w:cstheme="minorHAnsi"/>
              </w:rPr>
              <w:t xml:space="preserve"> DOTYCZY</w:t>
            </w:r>
          </w:p>
        </w:tc>
      </w:tr>
      <w:tr w:rsidR="00A74E53" w:rsidRPr="00A74E53" w14:paraId="3C36EB35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260F229" w14:textId="77777777" w:rsidR="00A74E53" w:rsidRPr="00A74E53" w:rsidRDefault="00A74E53" w:rsidP="00A74E53">
            <w:pPr>
              <w:numPr>
                <w:ilvl w:val="0"/>
                <w:numId w:val="2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 xml:space="preserve">Czy, w przypadku spółki jawnej, spółki komandytowej, spółki partnerskiej oraz spółki cywilnej, wysokość niepokrytych strat przewyższa 50 % wysokości jej kapitału według ksiąg spółki? </w:t>
            </w:r>
            <w:r w:rsidRPr="00A74E53">
              <w:rPr>
                <w:rFonts w:ascii="Lato" w:hAnsi="Lato" w:cstheme="minorHAnsi"/>
              </w:rPr>
              <w:t>(nie dotyczy mikro-, małych i średnich przedsiębiorców, o których mowa w załączniku I do rozporządzenia Komisji (UE) nr 651/2014, istniejących krócej niż 3 lata</w:t>
            </w:r>
            <w:r w:rsidRPr="00A74E53">
              <w:rPr>
                <w:rFonts w:ascii="Lato" w:hAnsi="Lato" w:cstheme="minorHAnsi"/>
                <w:vertAlign w:val="superscript"/>
              </w:rPr>
              <w:t>3</w:t>
            </w:r>
            <w:r w:rsidRPr="00A74E53">
              <w:rPr>
                <w:rFonts w:ascii="Lato" w:hAnsi="Lato" w:cstheme="minorHAnsi"/>
              </w:rPr>
              <w:t>)</w:t>
            </w:r>
          </w:p>
        </w:tc>
      </w:tr>
      <w:tr w:rsidR="00A74E53" w:rsidRPr="00A74E53" w14:paraId="2E1BBAE0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A21B4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  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</w:t>
            </w:r>
            <w:proofErr w:type="spellStart"/>
            <w:r w:rsidRPr="00A74E53">
              <w:rPr>
                <w:rFonts w:ascii="Lato" w:hAnsi="Lato" w:cstheme="minorHAnsi"/>
              </w:rPr>
              <w:t>NIE</w:t>
            </w:r>
            <w:proofErr w:type="spellEnd"/>
            <w:r w:rsidRPr="00A74E53">
              <w:rPr>
                <w:rFonts w:ascii="Lato" w:hAnsi="Lato" w:cstheme="minorHAnsi"/>
              </w:rPr>
              <w:t xml:space="preserve"> DOTYCZY</w:t>
            </w:r>
          </w:p>
        </w:tc>
      </w:tr>
      <w:tr w:rsidR="00A74E53" w:rsidRPr="00A74E53" w14:paraId="5107B75C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8DCFDF6" w14:textId="77777777" w:rsidR="00A74E53" w:rsidRPr="00A74E53" w:rsidRDefault="00A74E53" w:rsidP="00A74E53">
            <w:pPr>
              <w:numPr>
                <w:ilvl w:val="0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 xml:space="preserve">Czy podmiot spełnia kryteria kwalifikujące go do objęcia postępowaniem upadłościowym? </w:t>
            </w:r>
          </w:p>
        </w:tc>
      </w:tr>
      <w:tr w:rsidR="00A74E53" w:rsidRPr="00A74E53" w14:paraId="41A147B4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21AF7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724761FC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348934A" w14:textId="77777777" w:rsidR="00A74E53" w:rsidRPr="00A74E53" w:rsidRDefault="00A74E53" w:rsidP="00A74E53">
            <w:pPr>
              <w:numPr>
                <w:ilvl w:val="0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 xml:space="preserve"> Czy podmiot otrzymał pomoc na ratowanie i nie spłacił do tej pory pożyczki lub nadal jest stroną umowy gwarancji lub otrzymał pomoc na restrukturyzację i nadal realizuje plan restrukturyzacyjny?</w:t>
            </w:r>
          </w:p>
        </w:tc>
      </w:tr>
      <w:tr w:rsidR="00A74E53" w:rsidRPr="00A74E53" w14:paraId="4F51AD39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6F429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46D8072D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0B6F45DE" w14:textId="77777777" w:rsidR="00A74E53" w:rsidRPr="00A74E53" w:rsidRDefault="00A74E53" w:rsidP="00A74E53">
            <w:pPr>
              <w:numPr>
                <w:ilvl w:val="0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Czy, w przypadku podmiotu innego niż mikro, mały lub średni przedsiębiorca, w ciągu ostatnich dwóch lat stosunek długów do kapitału własnego był większy niż 7,5 a stosunek zysku operacyjnego powiększonego o amortyzację do odsetek był niższy niż 1?</w:t>
            </w:r>
          </w:p>
        </w:tc>
      </w:tr>
      <w:tr w:rsidR="00A74E53" w:rsidRPr="00A74E53" w14:paraId="2FE995D8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825A8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  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</w:t>
            </w:r>
            <w:proofErr w:type="spellStart"/>
            <w:r w:rsidRPr="00A74E53">
              <w:rPr>
                <w:rFonts w:ascii="Lato" w:hAnsi="Lato" w:cstheme="minorHAnsi"/>
              </w:rPr>
              <w:t>NIE</w:t>
            </w:r>
            <w:proofErr w:type="spellEnd"/>
            <w:r w:rsidRPr="00A74E53">
              <w:rPr>
                <w:rFonts w:ascii="Lato" w:hAnsi="Lato" w:cstheme="minorHAnsi"/>
              </w:rPr>
              <w:t xml:space="preserve"> DOTYCZY</w:t>
            </w:r>
          </w:p>
        </w:tc>
      </w:tr>
      <w:tr w:rsidR="00A74E53" w:rsidRPr="00A74E53" w14:paraId="6A09C23A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F2643F4" w14:textId="77777777" w:rsidR="00A74E53" w:rsidRPr="00A74E53" w:rsidRDefault="00A74E53" w:rsidP="00A74E53">
            <w:pPr>
              <w:numPr>
                <w:ilvl w:val="0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Czy w odniesieniu do okresu ostatnich 3 lat poprzedzających dzień wystąpienia z wnioskiem o udzielenie pomocy:</w:t>
            </w:r>
          </w:p>
        </w:tc>
      </w:tr>
      <w:tr w:rsidR="00A74E53" w:rsidRPr="00A74E53" w14:paraId="5BDA685A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136D1C11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podmiot odnotowuje rosnące straty?</w:t>
            </w:r>
          </w:p>
        </w:tc>
      </w:tr>
      <w:tr w:rsidR="00A74E53" w:rsidRPr="00A74E53" w14:paraId="564C2ACE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23D07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4BB15ECD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431304F1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obroty podmiotu maleją?</w:t>
            </w:r>
          </w:p>
        </w:tc>
      </w:tr>
      <w:tr w:rsidR="00A74E53" w:rsidRPr="00A74E53" w14:paraId="75D134C1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EC2B9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7357C14A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5E1D28F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zwiększeniu ulegają zapasy podmiotu lub niewykorzystany potencjał do świadczenia usług?</w:t>
            </w:r>
          </w:p>
        </w:tc>
      </w:tr>
      <w:tr w:rsidR="00A74E53" w:rsidRPr="00A74E53" w14:paraId="5E53451A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5DF72" w14:textId="77777777" w:rsidR="00A74E53" w:rsidRDefault="00A74E53" w:rsidP="00A74E53">
            <w:pPr>
              <w:rPr>
                <w:rFonts w:ascii="Lato" w:hAnsi="Lato" w:cstheme="minorHAnsi"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  <w:p w14:paraId="089F3224" w14:textId="77777777" w:rsidR="005B4B1F" w:rsidRPr="00A74E53" w:rsidRDefault="005B4B1F" w:rsidP="00A74E53">
            <w:pPr>
              <w:rPr>
                <w:rFonts w:ascii="Lato" w:hAnsi="Lato" w:cstheme="minorHAnsi"/>
                <w:b/>
              </w:rPr>
            </w:pPr>
          </w:p>
        </w:tc>
      </w:tr>
      <w:tr w:rsidR="00A74E53" w:rsidRPr="00A74E53" w14:paraId="70A2B4A5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3B8ECEDC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lastRenderedPageBreak/>
              <w:t>podmiot ma nadwyżki produkcji</w:t>
            </w:r>
            <w:r w:rsidRPr="00A74E53">
              <w:rPr>
                <w:rFonts w:ascii="Lato" w:hAnsi="Lato" w:cstheme="minorHAnsi"/>
                <w:b/>
                <w:vertAlign w:val="superscript"/>
              </w:rPr>
              <w:footnoteReference w:id="4"/>
            </w:r>
            <w:r w:rsidRPr="00A74E53">
              <w:rPr>
                <w:rFonts w:ascii="Lato" w:hAnsi="Lato" w:cstheme="minorHAnsi"/>
                <w:b/>
              </w:rPr>
              <w:t>?</w:t>
            </w:r>
          </w:p>
        </w:tc>
      </w:tr>
      <w:tr w:rsidR="00A74E53" w:rsidRPr="00A74E53" w14:paraId="6C316152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91F45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791C414B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3D6F7D07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zmniejsza się przepływ środków finansowych?</w:t>
            </w:r>
          </w:p>
        </w:tc>
      </w:tr>
      <w:tr w:rsidR="00A74E53" w:rsidRPr="00A74E53" w14:paraId="7C127785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1CC96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30103644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B803222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zwiększa się suma zadłużenia podmiotu?</w:t>
            </w:r>
          </w:p>
        </w:tc>
      </w:tr>
      <w:tr w:rsidR="00A74E53" w:rsidRPr="00A74E53" w14:paraId="5C94AE2B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EA88A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1569DE0F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4EEA8129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rosną kwoty odsetek od zobowiązań podmiotu?</w:t>
            </w:r>
          </w:p>
        </w:tc>
      </w:tr>
      <w:tr w:rsidR="00A74E53" w:rsidRPr="00A74E53" w14:paraId="44F6B218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8A8F6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76236B9E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471B1C8F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wartość aktywów netto podmiotu zmniejsza się lub jest zerowa?</w:t>
            </w:r>
          </w:p>
        </w:tc>
      </w:tr>
      <w:tr w:rsidR="00A74E53" w:rsidRPr="00A74E53" w14:paraId="25E18278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48C27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40E6D348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57570850" w14:textId="77777777" w:rsidR="00A74E53" w:rsidRPr="00A74E53" w:rsidRDefault="00A74E53" w:rsidP="00A74E53">
            <w:pPr>
              <w:numPr>
                <w:ilvl w:val="1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zaistniały inne okoliczności wskazujące na trudności w zakresie płynności finansowej?</w:t>
            </w:r>
          </w:p>
        </w:tc>
      </w:tr>
      <w:tr w:rsidR="00A74E53" w:rsidRPr="00A74E53" w14:paraId="421A7D81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445269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</w:t>
            </w:r>
          </w:p>
        </w:tc>
      </w:tr>
      <w:tr w:rsidR="00A74E53" w:rsidRPr="00A74E53" w14:paraId="76CCCE86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0D4DA558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Jeśli tak, należy wskazać jakie:</w:t>
            </w:r>
          </w:p>
        </w:tc>
      </w:tr>
      <w:tr w:rsidR="00A74E53" w:rsidRPr="00A74E53" w14:paraId="08D2D719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BD54E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</w:p>
        </w:tc>
      </w:tr>
      <w:tr w:rsidR="00A74E53" w:rsidRPr="00A74E53" w14:paraId="60EB9182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1B9291AE" w14:textId="77777777" w:rsidR="00A74E53" w:rsidRPr="00A74E53" w:rsidRDefault="00A74E53" w:rsidP="00A74E53">
            <w:pPr>
              <w:numPr>
                <w:ilvl w:val="0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Czy którykolwiek z przedsiębiorców powiązanych</w:t>
            </w:r>
            <w:r w:rsidRPr="00A74E53">
              <w:rPr>
                <w:rFonts w:ascii="Lato" w:hAnsi="Lato" w:cstheme="minorHAnsi"/>
                <w:b/>
                <w:vertAlign w:val="superscript"/>
              </w:rPr>
              <w:footnoteReference w:id="5"/>
            </w:r>
            <w:r w:rsidRPr="00A74E53">
              <w:rPr>
                <w:rFonts w:ascii="Lato" w:hAnsi="Lato" w:cstheme="minorHAnsi"/>
                <w:b/>
              </w:rPr>
              <w:t xml:space="preserve"> z wnioskodawcą spełnia co najmniej jedną z przesłanek określonych w pkt 1-5?</w:t>
            </w:r>
          </w:p>
        </w:tc>
      </w:tr>
      <w:tr w:rsidR="00A74E53" w:rsidRPr="00A74E53" w14:paraId="74E3F28B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A0523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  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</w:t>
            </w:r>
            <w:proofErr w:type="spellStart"/>
            <w:r w:rsidRPr="00A74E53">
              <w:rPr>
                <w:rFonts w:ascii="Lato" w:hAnsi="Lato" w:cstheme="minorHAnsi"/>
              </w:rPr>
              <w:t>NIE</w:t>
            </w:r>
            <w:proofErr w:type="spellEnd"/>
            <w:r w:rsidRPr="00A74E53">
              <w:rPr>
                <w:rFonts w:ascii="Lato" w:hAnsi="Lato" w:cstheme="minorHAnsi"/>
              </w:rPr>
              <w:t xml:space="preserve"> DOTYCZY</w:t>
            </w:r>
          </w:p>
        </w:tc>
      </w:tr>
      <w:tr w:rsidR="00A74E53" w:rsidRPr="00A74E53" w14:paraId="18286666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7DCAEBD" w14:textId="77777777" w:rsidR="00A74E53" w:rsidRPr="00A74E53" w:rsidRDefault="00A74E53" w:rsidP="00A74E53">
            <w:pPr>
              <w:numPr>
                <w:ilvl w:val="0"/>
                <w:numId w:val="1"/>
              </w:num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  <w:b/>
              </w:rPr>
              <w:t>W przypadku występowania powiązań, o których mowa w pkt 7 (zaznaczenie odpowiedzi TAK lub NIE), należy potwierdzić, że na poziomie grupy</w:t>
            </w:r>
            <w:r w:rsidRPr="00A74E53">
              <w:rPr>
                <w:rFonts w:ascii="Lato" w:hAnsi="Lato" w:cstheme="minorHAnsi"/>
                <w:b/>
                <w:vertAlign w:val="superscript"/>
              </w:rPr>
              <w:footnoteReference w:id="6"/>
            </w:r>
            <w:r w:rsidRPr="00A74E53">
              <w:rPr>
                <w:rFonts w:ascii="Lato" w:hAnsi="Lato" w:cstheme="minorHAnsi"/>
                <w:b/>
              </w:rPr>
              <w:t xml:space="preserve"> nie występują trudności ekonomiczne</w:t>
            </w:r>
          </w:p>
        </w:tc>
      </w:tr>
      <w:tr w:rsidR="00A74E53" w:rsidRPr="00A74E53" w14:paraId="020FE5B1" w14:textId="77777777" w:rsidTr="00A74E53">
        <w:trPr>
          <w:trHeight w:val="20"/>
          <w:jc w:val="center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D1372" w14:textId="77777777" w:rsidR="00A74E53" w:rsidRPr="00A74E53" w:rsidRDefault="00A74E53" w:rsidP="00A74E53">
            <w:pPr>
              <w:rPr>
                <w:rFonts w:ascii="Lato" w:hAnsi="Lato" w:cstheme="minorHAnsi"/>
                <w:b/>
              </w:rPr>
            </w:pP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TAK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NIE            </w:t>
            </w:r>
            <w:r w:rsidRPr="00A74E53">
              <w:rPr>
                <w:rFonts w:ascii="Lato" w:hAnsi="Lato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E53">
              <w:rPr>
                <w:rFonts w:ascii="Lato" w:hAnsi="Lato" w:cstheme="minorHAnsi"/>
              </w:rPr>
              <w:instrText xml:space="preserve"> FORMCHECKBOX </w:instrText>
            </w:r>
            <w:r w:rsidRPr="00A74E53">
              <w:rPr>
                <w:rFonts w:ascii="Lato" w:hAnsi="Lato" w:cstheme="minorHAnsi"/>
              </w:rPr>
            </w:r>
            <w:r w:rsidRPr="00A74E53">
              <w:rPr>
                <w:rFonts w:ascii="Lato" w:hAnsi="Lato" w:cstheme="minorHAnsi"/>
              </w:rPr>
              <w:fldChar w:fldCharType="separate"/>
            </w:r>
            <w:r w:rsidRPr="00A74E53">
              <w:rPr>
                <w:rFonts w:ascii="Lato" w:hAnsi="Lato" w:cstheme="minorHAnsi"/>
              </w:rPr>
              <w:fldChar w:fldCharType="end"/>
            </w:r>
            <w:r w:rsidRPr="00A74E53">
              <w:rPr>
                <w:rFonts w:ascii="Lato" w:hAnsi="Lato" w:cstheme="minorHAnsi"/>
              </w:rPr>
              <w:t xml:space="preserve">    </w:t>
            </w:r>
            <w:proofErr w:type="spellStart"/>
            <w:r w:rsidRPr="00A74E53">
              <w:rPr>
                <w:rFonts w:ascii="Lato" w:hAnsi="Lato" w:cstheme="minorHAnsi"/>
              </w:rPr>
              <w:t>NIE</w:t>
            </w:r>
            <w:proofErr w:type="spellEnd"/>
            <w:r w:rsidRPr="00A74E53">
              <w:rPr>
                <w:rFonts w:ascii="Lato" w:hAnsi="Lato" w:cstheme="minorHAnsi"/>
              </w:rPr>
              <w:t xml:space="preserve"> DOTYCZY</w:t>
            </w:r>
          </w:p>
        </w:tc>
      </w:tr>
    </w:tbl>
    <w:p w14:paraId="36EB72A5" w14:textId="77777777" w:rsidR="00A74E53" w:rsidRPr="00A74E53" w:rsidRDefault="00A74E53" w:rsidP="00A74E53">
      <w:pPr>
        <w:rPr>
          <w:rFonts w:ascii="Lato" w:hAnsi="Lato" w:cstheme="minorHAnsi"/>
        </w:rPr>
      </w:pPr>
    </w:p>
    <w:p w14:paraId="0199F864" w14:textId="77777777" w:rsidR="00A74E53" w:rsidRPr="00A74E53" w:rsidRDefault="00A74E53" w:rsidP="00A74E53">
      <w:pPr>
        <w:rPr>
          <w:rFonts w:ascii="Lato" w:hAnsi="Lato" w:cstheme="minorHAnsi"/>
        </w:rPr>
      </w:pPr>
      <w:r w:rsidRPr="00A74E53">
        <w:rPr>
          <w:rFonts w:ascii="Lato" w:hAnsi="Lato" w:cstheme="minorHAnsi"/>
        </w:rPr>
        <w:tab/>
      </w:r>
    </w:p>
    <w:p w14:paraId="05FDEDA2" w14:textId="77777777" w:rsidR="001B1F27" w:rsidRPr="00A74E53" w:rsidRDefault="001B1F27" w:rsidP="00A74E53"/>
    <w:sectPr w:rsidR="001B1F27" w:rsidRPr="00A74E53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CEE9" w14:textId="77777777" w:rsidR="008D759E" w:rsidRDefault="008D759E" w:rsidP="00B01043">
      <w:r>
        <w:separator/>
      </w:r>
    </w:p>
  </w:endnote>
  <w:endnote w:type="continuationSeparator" w:id="0">
    <w:p w14:paraId="309B2C2D" w14:textId="77777777" w:rsidR="008D759E" w:rsidRDefault="008D759E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831E" w14:textId="77777777" w:rsidR="008D759E" w:rsidRDefault="008D759E" w:rsidP="00B01043">
      <w:r>
        <w:separator/>
      </w:r>
    </w:p>
  </w:footnote>
  <w:footnote w:type="continuationSeparator" w:id="0">
    <w:p w14:paraId="59FFC2A4" w14:textId="77777777" w:rsidR="008D759E" w:rsidRDefault="008D759E" w:rsidP="00B01043">
      <w:r>
        <w:continuationSeparator/>
      </w:r>
    </w:p>
  </w:footnote>
  <w:footnote w:id="1">
    <w:p w14:paraId="0ADAD3A5" w14:textId="77777777" w:rsidR="00A74E53" w:rsidRDefault="00A74E53" w:rsidP="00A74E53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eastAsiaTheme="majorEastAsia" w:hAnsi="Calibri"/>
        </w:rPr>
        <w:footnoteRef/>
      </w:r>
      <w:r>
        <w:rPr>
          <w:rFonts w:ascii="Calibri" w:hAnsi="Calibri"/>
        </w:rPr>
        <w:t xml:space="preserve"> Należy wypełnić jedynie w przypadku ubiegania się o wsparcie niestanowiące pomocy publicznej lub pomoc </w:t>
      </w:r>
      <w:r>
        <w:rPr>
          <w:rFonts w:ascii="Calibri" w:hAnsi="Calibri"/>
          <w:i/>
        </w:rPr>
        <w:t xml:space="preserve">de </w:t>
      </w:r>
      <w:proofErr w:type="spellStart"/>
      <w:r>
        <w:rPr>
          <w:rFonts w:ascii="Calibri" w:hAnsi="Calibri"/>
          <w:i/>
        </w:rPr>
        <w:t>minimis</w:t>
      </w:r>
      <w:proofErr w:type="spellEnd"/>
    </w:p>
  </w:footnote>
  <w:footnote w:id="2">
    <w:p w14:paraId="07F62714" w14:textId="77777777" w:rsidR="00A74E53" w:rsidRDefault="00A74E53" w:rsidP="00A74E53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eastAsiaTheme="majorEastAsia" w:hAnsi="Calibri"/>
        </w:rPr>
        <w:footnoteRef/>
      </w:r>
      <w:r>
        <w:rPr>
          <w:rFonts w:ascii="Calibri" w:hAnsi="Calibri"/>
        </w:rPr>
        <w:t xml:space="preserve"> 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</w:footnote>
  <w:footnote w:id="3">
    <w:p w14:paraId="0945E9D9" w14:textId="0689C68D" w:rsidR="00A74E53" w:rsidRDefault="00A74E53" w:rsidP="00A74E53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eastAsiaTheme="majorEastAsia" w:hAnsi="Calibri"/>
        </w:rPr>
        <w:footnoteRef/>
      </w:r>
      <w:r>
        <w:rPr>
          <w:rFonts w:ascii="Calibri" w:hAnsi="Calibri"/>
        </w:rPr>
        <w:t xml:space="preserve"> Termin liczony od dnia ich utworzenia do dnia wystąpienia z wnioskiem o udzielenie pomocy</w:t>
      </w:r>
    </w:p>
    <w:p w14:paraId="12108163" w14:textId="77777777" w:rsidR="006B2B4B" w:rsidRDefault="006B2B4B" w:rsidP="00A74E53">
      <w:pPr>
        <w:pStyle w:val="Tekstprzypisudolnego"/>
        <w:jc w:val="both"/>
        <w:rPr>
          <w:rFonts w:ascii="Calibri" w:hAnsi="Calibri"/>
        </w:rPr>
      </w:pPr>
    </w:p>
    <w:p w14:paraId="54357C34" w14:textId="77777777" w:rsidR="00F1295C" w:rsidRDefault="00F1295C" w:rsidP="00A74E53">
      <w:pPr>
        <w:pStyle w:val="Tekstprzypisudolnego"/>
        <w:jc w:val="both"/>
        <w:rPr>
          <w:rFonts w:ascii="Calibri" w:hAnsi="Calibri"/>
        </w:rPr>
      </w:pPr>
    </w:p>
  </w:footnote>
  <w:footnote w:id="4">
    <w:p w14:paraId="5A28CECF" w14:textId="77777777" w:rsidR="00A74E53" w:rsidRDefault="00A74E53" w:rsidP="00A74E53">
      <w:pPr>
        <w:pStyle w:val="Tekstprzypisudolnego"/>
        <w:jc w:val="both"/>
        <w:rPr>
          <w:rFonts w:ascii="Calibri" w:hAnsi="Calibri"/>
          <w:sz w:val="12"/>
          <w:szCs w:val="12"/>
        </w:rPr>
      </w:pPr>
      <w:r w:rsidRPr="006B2B4B">
        <w:rPr>
          <w:rStyle w:val="Odwoanieprzypisudolnego"/>
          <w:rFonts w:ascii="Calibri" w:eastAsiaTheme="majorEastAsia" w:hAnsi="Calibri" w:cs="Calibri"/>
        </w:rPr>
        <w:footnoteRef/>
      </w:r>
      <w:r>
        <w:rPr>
          <w:sz w:val="12"/>
          <w:szCs w:val="12"/>
        </w:rPr>
        <w:t xml:space="preserve"> </w:t>
      </w:r>
      <w:r w:rsidRPr="006B2B4B">
        <w:rPr>
          <w:rFonts w:ascii="Calibri" w:hAnsi="Calibri"/>
        </w:rPr>
        <w:t>Dotyczy wyłącznie producentów.</w:t>
      </w:r>
    </w:p>
  </w:footnote>
  <w:footnote w:id="5">
    <w:p w14:paraId="6A92BA65" w14:textId="77777777" w:rsidR="00A74E53" w:rsidRDefault="00A74E53" w:rsidP="00A74E53">
      <w:pPr>
        <w:pStyle w:val="Tekstprzypisudolnego"/>
        <w:jc w:val="both"/>
        <w:rPr>
          <w:rFonts w:ascii="Calibri" w:hAnsi="Calibri"/>
          <w:sz w:val="12"/>
          <w:szCs w:val="12"/>
        </w:rPr>
      </w:pPr>
      <w:r w:rsidRPr="006B2B4B">
        <w:rPr>
          <w:rStyle w:val="Odwoanieprzypisudolnego"/>
          <w:rFonts w:ascii="Calibri" w:eastAsiaTheme="majorEastAsia" w:hAnsi="Calibri" w:cs="Calibri"/>
        </w:rPr>
        <w:footnoteRef/>
      </w:r>
      <w:r w:rsidRPr="006B2B4B">
        <w:rPr>
          <w:rStyle w:val="Odwoanieprzypisudolnego"/>
          <w:rFonts w:eastAsiaTheme="majorEastAsia" w:cs="Calibri"/>
        </w:rPr>
        <w:t xml:space="preserve"> </w:t>
      </w:r>
      <w:r w:rsidRPr="006B2B4B">
        <w:rPr>
          <w:rFonts w:ascii="Calibri" w:hAnsi="Calibri"/>
        </w:rPr>
        <w:t xml:space="preserve">W rozumieniu mającego zastosowanie prawa unijnego, tj. w przypadku wnioskowania o wsparcie niestanowiące pomocy publicznej, zgodnie z treścią art. 3 Załącznika I rozporządzenia Komisji (UE) nr 651/2014 albo w przypadku o ubieganie się o pomoc de </w:t>
      </w:r>
      <w:proofErr w:type="spellStart"/>
      <w:r w:rsidRPr="006B2B4B">
        <w:rPr>
          <w:rFonts w:ascii="Calibri" w:hAnsi="Calibri"/>
        </w:rPr>
        <w:t>minimis</w:t>
      </w:r>
      <w:proofErr w:type="spellEnd"/>
      <w:r w:rsidRPr="006B2B4B">
        <w:rPr>
          <w:rFonts w:ascii="Calibri" w:hAnsi="Calibri"/>
        </w:rPr>
        <w:t>, zgodnie z art. 2 ust. 2 rozporządzenia Komisji (UE) nr 1407/2013.</w:t>
      </w:r>
    </w:p>
  </w:footnote>
  <w:footnote w:id="6">
    <w:p w14:paraId="1A059919" w14:textId="77777777" w:rsidR="00A74E53" w:rsidRPr="006B2B4B" w:rsidRDefault="00A74E53" w:rsidP="00A74E53">
      <w:pPr>
        <w:pStyle w:val="Tekstprzypisudolnego"/>
        <w:jc w:val="both"/>
        <w:rPr>
          <w:rFonts w:ascii="Calibri" w:hAnsi="Calibri"/>
        </w:rPr>
      </w:pPr>
      <w:r w:rsidRPr="006B2B4B">
        <w:rPr>
          <w:rStyle w:val="Odwoanieprzypisudolnego"/>
          <w:rFonts w:ascii="Calibri" w:eastAsiaTheme="majorEastAsia" w:hAnsi="Calibri" w:cs="Calibri"/>
        </w:rPr>
        <w:footnoteRef/>
      </w:r>
      <w:r w:rsidRPr="006B2B4B">
        <w:rPr>
          <w:rStyle w:val="Odwoanieprzypisudolnego"/>
          <w:rFonts w:eastAsiaTheme="majorEastAsia" w:cs="Calibri"/>
        </w:rPr>
        <w:t xml:space="preserve"> </w:t>
      </w:r>
      <w:r w:rsidRPr="006B2B4B">
        <w:rPr>
          <w:rFonts w:ascii="Calibri" w:hAnsi="Calibri"/>
        </w:rPr>
        <w:t>Grupa rozumiana jako wnioskodawca oraz inne podmioty z nim powiązane, traktowane jako całość.</w:t>
      </w:r>
    </w:p>
    <w:p w14:paraId="63CF16D7" w14:textId="77777777" w:rsidR="00A74E53" w:rsidRDefault="00A74E53" w:rsidP="00A74E53">
      <w:pPr>
        <w:pStyle w:val="Tekstprzypisudolnego"/>
        <w:jc w:val="both"/>
        <w:rPr>
          <w:rFonts w:ascii="Calibri" w:hAnsi="Calibri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6C11"/>
    <w:multiLevelType w:val="hybridMultilevel"/>
    <w:tmpl w:val="1F0C9AF0"/>
    <w:lvl w:ilvl="0" w:tplc="E3F60D50">
      <w:start w:val="3"/>
      <w:numFmt w:val="decimal"/>
      <w:lvlText w:val="%1."/>
      <w:lvlJc w:val="left"/>
      <w:pPr>
        <w:ind w:left="324" w:hanging="360"/>
      </w:pPr>
    </w:lvl>
    <w:lvl w:ilvl="1" w:tplc="04150019">
      <w:start w:val="1"/>
      <w:numFmt w:val="lowerLetter"/>
      <w:lvlText w:val="%2."/>
      <w:lvlJc w:val="left"/>
      <w:pPr>
        <w:ind w:left="1044" w:hanging="360"/>
      </w:pPr>
    </w:lvl>
    <w:lvl w:ilvl="2" w:tplc="0415001B">
      <w:start w:val="1"/>
      <w:numFmt w:val="lowerRoman"/>
      <w:lvlText w:val="%3."/>
      <w:lvlJc w:val="right"/>
      <w:pPr>
        <w:ind w:left="1764" w:hanging="180"/>
      </w:pPr>
    </w:lvl>
    <w:lvl w:ilvl="3" w:tplc="0415000F">
      <w:start w:val="1"/>
      <w:numFmt w:val="decimal"/>
      <w:lvlText w:val="%4."/>
      <w:lvlJc w:val="left"/>
      <w:pPr>
        <w:ind w:left="2484" w:hanging="360"/>
      </w:pPr>
    </w:lvl>
    <w:lvl w:ilvl="4" w:tplc="04150019">
      <w:start w:val="1"/>
      <w:numFmt w:val="lowerLetter"/>
      <w:lvlText w:val="%5."/>
      <w:lvlJc w:val="left"/>
      <w:pPr>
        <w:ind w:left="3204" w:hanging="360"/>
      </w:pPr>
    </w:lvl>
    <w:lvl w:ilvl="5" w:tplc="0415001B">
      <w:start w:val="1"/>
      <w:numFmt w:val="lowerRoman"/>
      <w:lvlText w:val="%6."/>
      <w:lvlJc w:val="right"/>
      <w:pPr>
        <w:ind w:left="3924" w:hanging="180"/>
      </w:pPr>
    </w:lvl>
    <w:lvl w:ilvl="6" w:tplc="0415000F">
      <w:start w:val="1"/>
      <w:numFmt w:val="decimal"/>
      <w:lvlText w:val="%7."/>
      <w:lvlJc w:val="left"/>
      <w:pPr>
        <w:ind w:left="4644" w:hanging="360"/>
      </w:pPr>
    </w:lvl>
    <w:lvl w:ilvl="7" w:tplc="04150019">
      <w:start w:val="1"/>
      <w:numFmt w:val="lowerLetter"/>
      <w:lvlText w:val="%8."/>
      <w:lvlJc w:val="left"/>
      <w:pPr>
        <w:ind w:left="5364" w:hanging="360"/>
      </w:pPr>
    </w:lvl>
    <w:lvl w:ilvl="8" w:tplc="0415001B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58FD2902"/>
    <w:multiLevelType w:val="hybridMultilevel"/>
    <w:tmpl w:val="D264D782"/>
    <w:lvl w:ilvl="0" w:tplc="AB7417D6">
      <w:start w:val="1"/>
      <w:numFmt w:val="decimal"/>
      <w:lvlText w:val="%1."/>
      <w:lvlJc w:val="left"/>
      <w:pPr>
        <w:ind w:left="324" w:hanging="360"/>
      </w:pPr>
    </w:lvl>
    <w:lvl w:ilvl="1" w:tplc="04150019">
      <w:start w:val="1"/>
      <w:numFmt w:val="lowerLetter"/>
      <w:lvlText w:val="%2."/>
      <w:lvlJc w:val="left"/>
      <w:pPr>
        <w:ind w:left="1044" w:hanging="360"/>
      </w:pPr>
    </w:lvl>
    <w:lvl w:ilvl="2" w:tplc="0415001B">
      <w:start w:val="1"/>
      <w:numFmt w:val="lowerRoman"/>
      <w:lvlText w:val="%3."/>
      <w:lvlJc w:val="right"/>
      <w:pPr>
        <w:ind w:left="1764" w:hanging="180"/>
      </w:pPr>
    </w:lvl>
    <w:lvl w:ilvl="3" w:tplc="0415000F">
      <w:start w:val="1"/>
      <w:numFmt w:val="decimal"/>
      <w:lvlText w:val="%4."/>
      <w:lvlJc w:val="left"/>
      <w:pPr>
        <w:ind w:left="2484" w:hanging="360"/>
      </w:pPr>
    </w:lvl>
    <w:lvl w:ilvl="4" w:tplc="04150019">
      <w:start w:val="1"/>
      <w:numFmt w:val="lowerLetter"/>
      <w:lvlText w:val="%5."/>
      <w:lvlJc w:val="left"/>
      <w:pPr>
        <w:ind w:left="3204" w:hanging="360"/>
      </w:pPr>
    </w:lvl>
    <w:lvl w:ilvl="5" w:tplc="0415001B">
      <w:start w:val="1"/>
      <w:numFmt w:val="lowerRoman"/>
      <w:lvlText w:val="%6."/>
      <w:lvlJc w:val="right"/>
      <w:pPr>
        <w:ind w:left="3924" w:hanging="180"/>
      </w:pPr>
    </w:lvl>
    <w:lvl w:ilvl="6" w:tplc="0415000F">
      <w:start w:val="1"/>
      <w:numFmt w:val="decimal"/>
      <w:lvlText w:val="%7."/>
      <w:lvlJc w:val="left"/>
      <w:pPr>
        <w:ind w:left="4644" w:hanging="360"/>
      </w:pPr>
    </w:lvl>
    <w:lvl w:ilvl="7" w:tplc="04150019">
      <w:start w:val="1"/>
      <w:numFmt w:val="lowerLetter"/>
      <w:lvlText w:val="%8."/>
      <w:lvlJc w:val="left"/>
      <w:pPr>
        <w:ind w:left="5364" w:hanging="360"/>
      </w:pPr>
    </w:lvl>
    <w:lvl w:ilvl="8" w:tplc="0415001B">
      <w:start w:val="1"/>
      <w:numFmt w:val="lowerRoman"/>
      <w:lvlText w:val="%9."/>
      <w:lvlJc w:val="right"/>
      <w:pPr>
        <w:ind w:left="6084" w:hanging="180"/>
      </w:pPr>
    </w:lvl>
  </w:abstractNum>
  <w:num w:numId="1" w16cid:durableId="428474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03508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A781F"/>
    <w:rsid w:val="000E091B"/>
    <w:rsid w:val="000E19FD"/>
    <w:rsid w:val="000F3797"/>
    <w:rsid w:val="00105B6D"/>
    <w:rsid w:val="001169B4"/>
    <w:rsid w:val="0012608B"/>
    <w:rsid w:val="0014474B"/>
    <w:rsid w:val="00146A94"/>
    <w:rsid w:val="001738E9"/>
    <w:rsid w:val="0019524B"/>
    <w:rsid w:val="001B1F27"/>
    <w:rsid w:val="001E0D85"/>
    <w:rsid w:val="002C6329"/>
    <w:rsid w:val="002D0D53"/>
    <w:rsid w:val="002D7A70"/>
    <w:rsid w:val="00340896"/>
    <w:rsid w:val="00356A52"/>
    <w:rsid w:val="00367889"/>
    <w:rsid w:val="003B123A"/>
    <w:rsid w:val="003E273A"/>
    <w:rsid w:val="003E66B5"/>
    <w:rsid w:val="004B682B"/>
    <w:rsid w:val="004C1C5E"/>
    <w:rsid w:val="004C7B7C"/>
    <w:rsid w:val="005468AB"/>
    <w:rsid w:val="00577EC4"/>
    <w:rsid w:val="00586BDA"/>
    <w:rsid w:val="005B4B1F"/>
    <w:rsid w:val="00624A9F"/>
    <w:rsid w:val="00625CC7"/>
    <w:rsid w:val="00672EE2"/>
    <w:rsid w:val="006A653C"/>
    <w:rsid w:val="006B2B4B"/>
    <w:rsid w:val="00721D30"/>
    <w:rsid w:val="00730886"/>
    <w:rsid w:val="007510EB"/>
    <w:rsid w:val="007D502A"/>
    <w:rsid w:val="007D7057"/>
    <w:rsid w:val="007E7A85"/>
    <w:rsid w:val="008D759E"/>
    <w:rsid w:val="00913879"/>
    <w:rsid w:val="009F37D0"/>
    <w:rsid w:val="00A604D3"/>
    <w:rsid w:val="00A7122A"/>
    <w:rsid w:val="00A74E53"/>
    <w:rsid w:val="00A7789E"/>
    <w:rsid w:val="00A96E2E"/>
    <w:rsid w:val="00AE609B"/>
    <w:rsid w:val="00B01043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B5569"/>
    <w:rsid w:val="00F03180"/>
    <w:rsid w:val="00F1295C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A74E53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4E5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A74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05ED873C-9019-4149-A970-5B589F6FE020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2026-04-13T10:36:00Z</dcterms:created>
  <dcterms:modified xsi:type="dcterms:W3CDTF">2026-04-13T10:36:00Z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