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DEDA2" w14:textId="5BCDB12B" w:rsidR="001B1F27" w:rsidRPr="004965F0" w:rsidRDefault="005E34F2" w:rsidP="005E34F2">
      <w:pPr>
        <w:jc w:val="right"/>
        <w:rPr>
          <w:rFonts w:ascii="Lato" w:hAnsi="Lato" w:cstheme="minorHAnsi"/>
          <w:sz w:val="20"/>
        </w:rPr>
      </w:pPr>
      <w:r w:rsidRPr="004965F0">
        <w:rPr>
          <w:rFonts w:ascii="Lato" w:hAnsi="Lato" w:cstheme="minorHAnsi"/>
          <w:sz w:val="20"/>
        </w:rPr>
        <w:t>Załącznik nr 4a do wniosku</w:t>
      </w:r>
    </w:p>
    <w:p w14:paraId="2622FD58" w14:textId="77777777" w:rsidR="00A231F6" w:rsidRPr="004965F0" w:rsidRDefault="00A231F6" w:rsidP="005E34F2">
      <w:pPr>
        <w:jc w:val="right"/>
        <w:rPr>
          <w:rFonts w:ascii="Lato" w:hAnsi="Lato" w:cstheme="minorHAnsi"/>
          <w:sz w:val="20"/>
        </w:rPr>
      </w:pPr>
    </w:p>
    <w:p w14:paraId="579F2C8A" w14:textId="77777777" w:rsidR="0033301B" w:rsidRPr="004965F0" w:rsidRDefault="0033301B" w:rsidP="005E34F2">
      <w:pPr>
        <w:jc w:val="right"/>
        <w:rPr>
          <w:rFonts w:ascii="Lato" w:hAnsi="Lato" w:cstheme="minorHAnsi"/>
          <w:sz w:val="20"/>
        </w:rPr>
      </w:pPr>
    </w:p>
    <w:p w14:paraId="25FD8359" w14:textId="4F632561" w:rsidR="00A231F6" w:rsidRPr="00F42CDA" w:rsidRDefault="00A231F6" w:rsidP="00A231F6">
      <w:pPr>
        <w:rPr>
          <w:rFonts w:ascii="Lato" w:hAnsi="Lato" w:cs="Calibri"/>
          <w:sz w:val="24"/>
          <w:szCs w:val="24"/>
        </w:rPr>
      </w:pPr>
      <w:r w:rsidRPr="00F42CDA">
        <w:rPr>
          <w:rFonts w:ascii="Lato" w:hAnsi="Lato" w:cs="Calibri"/>
          <w:b/>
          <w:sz w:val="24"/>
          <w:szCs w:val="24"/>
        </w:rPr>
        <w:t>Tytuł projektu</w:t>
      </w:r>
      <w:r w:rsidRPr="00F42CDA">
        <w:rPr>
          <w:rFonts w:ascii="Lato" w:hAnsi="Lato" w:cs="Calibri"/>
          <w:sz w:val="24"/>
          <w:szCs w:val="24"/>
        </w:rPr>
        <w:t>:  ……………………………………………………………………………..</w:t>
      </w:r>
    </w:p>
    <w:p w14:paraId="09A4A4EF" w14:textId="77777777" w:rsidR="00A231F6" w:rsidRPr="00F42CDA" w:rsidRDefault="00A231F6" w:rsidP="00A231F6">
      <w:pPr>
        <w:rPr>
          <w:rFonts w:ascii="Lato" w:hAnsi="Lato" w:cs="Calibri"/>
          <w:sz w:val="24"/>
          <w:szCs w:val="24"/>
        </w:rPr>
      </w:pPr>
    </w:p>
    <w:p w14:paraId="0C580FC3" w14:textId="0073E8FB" w:rsidR="00A231F6" w:rsidRPr="00F42CDA" w:rsidRDefault="00A231F6" w:rsidP="00A231F6">
      <w:pPr>
        <w:rPr>
          <w:rFonts w:ascii="Lato" w:hAnsi="Lato" w:cs="Calibri"/>
          <w:sz w:val="24"/>
          <w:szCs w:val="24"/>
        </w:rPr>
      </w:pPr>
      <w:r w:rsidRPr="00F42CDA">
        <w:rPr>
          <w:rFonts w:ascii="Lato" w:hAnsi="Lato" w:cs="Calibri"/>
          <w:b/>
          <w:sz w:val="24"/>
          <w:szCs w:val="24"/>
        </w:rPr>
        <w:t xml:space="preserve">Wnioskodawca:  </w:t>
      </w:r>
      <w:r w:rsidRPr="00F42CDA">
        <w:rPr>
          <w:rFonts w:ascii="Lato" w:hAnsi="Lato" w:cs="Calibri"/>
          <w:sz w:val="24"/>
          <w:szCs w:val="24"/>
        </w:rPr>
        <w:t>…………………………………………………………………………</w:t>
      </w:r>
      <w:r w:rsidR="004965F0" w:rsidRPr="00F42CDA">
        <w:rPr>
          <w:rFonts w:ascii="Lato" w:hAnsi="Lato" w:cs="Calibri"/>
          <w:sz w:val="24"/>
          <w:szCs w:val="24"/>
        </w:rPr>
        <w:t>…</w:t>
      </w:r>
    </w:p>
    <w:p w14:paraId="37BB7508" w14:textId="77777777" w:rsidR="004965F0" w:rsidRPr="004965F0" w:rsidRDefault="004965F0" w:rsidP="00A231F6">
      <w:pPr>
        <w:rPr>
          <w:rFonts w:ascii="Lato" w:hAnsi="Lato" w:cs="Calibri"/>
          <w:sz w:val="28"/>
        </w:rPr>
      </w:pPr>
    </w:p>
    <w:p w14:paraId="59011595" w14:textId="77777777" w:rsidR="004965F0" w:rsidRPr="004965F0" w:rsidRDefault="004965F0" w:rsidP="004965F0">
      <w:pPr>
        <w:rPr>
          <w:rFonts w:ascii="Lato" w:hAnsi="Lato"/>
          <w:sz w:val="20"/>
          <w:szCs w:val="20"/>
        </w:rPr>
      </w:pPr>
    </w:p>
    <w:p w14:paraId="19A5C874" w14:textId="77777777" w:rsidR="004965F0" w:rsidRPr="00F42CDA" w:rsidRDefault="004965F0" w:rsidP="004965F0">
      <w:pPr>
        <w:jc w:val="center"/>
        <w:rPr>
          <w:rFonts w:ascii="Lato" w:hAnsi="Lato" w:cstheme="minorHAnsi"/>
          <w:b/>
          <w:sz w:val="24"/>
          <w:szCs w:val="24"/>
        </w:rPr>
      </w:pPr>
      <w:r w:rsidRPr="00F42CDA">
        <w:rPr>
          <w:rFonts w:ascii="Lato" w:hAnsi="Lato" w:cstheme="minorHAnsi"/>
          <w:b/>
          <w:sz w:val="24"/>
          <w:szCs w:val="24"/>
        </w:rPr>
        <w:t>FORMULARZ BADANIA SYTUACJI EKONOMICZNEJ WNIOSKODAWCY</w:t>
      </w:r>
      <w:r w:rsidRPr="00F42CDA">
        <w:rPr>
          <w:rStyle w:val="Odwoanieprzypisudolnego"/>
          <w:rFonts w:ascii="Lato" w:hAnsi="Lato" w:cstheme="minorHAnsi"/>
          <w:b/>
          <w:sz w:val="24"/>
          <w:szCs w:val="24"/>
        </w:rPr>
        <w:footnoteReference w:id="1"/>
      </w:r>
      <w:r w:rsidRPr="00F42CDA">
        <w:rPr>
          <w:rFonts w:ascii="Lato" w:hAnsi="Lato" w:cstheme="minorHAnsi"/>
          <w:b/>
          <w:sz w:val="24"/>
          <w:szCs w:val="24"/>
        </w:rPr>
        <w:tab/>
      </w:r>
    </w:p>
    <w:p w14:paraId="08B7139E" w14:textId="77777777" w:rsidR="00F42CDA" w:rsidRDefault="00F42CDA" w:rsidP="004965F0">
      <w:pPr>
        <w:jc w:val="center"/>
        <w:rPr>
          <w:rFonts w:ascii="Lato" w:hAnsi="Lato" w:cstheme="minorHAnsi"/>
          <w:b/>
        </w:rPr>
      </w:pPr>
    </w:p>
    <w:p w14:paraId="09DD7FE6" w14:textId="77777777" w:rsidR="00F42CDA" w:rsidRPr="004965F0" w:rsidRDefault="00F42CDA" w:rsidP="004965F0">
      <w:pPr>
        <w:jc w:val="center"/>
        <w:rPr>
          <w:rFonts w:ascii="Lato" w:hAnsi="Lato" w:cstheme="minorHAnsi"/>
          <w:b/>
        </w:rPr>
      </w:pPr>
    </w:p>
    <w:tbl>
      <w:tblPr>
        <w:tblW w:w="101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8"/>
      </w:tblGrid>
      <w:tr w:rsidR="004965F0" w:rsidRPr="004965F0" w14:paraId="2BEB291B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0807BD05" w14:textId="77777777" w:rsidR="004965F0" w:rsidRPr="004965F0" w:rsidRDefault="004965F0" w:rsidP="00187B28">
            <w:pPr>
              <w:rPr>
                <w:rFonts w:ascii="Lato" w:hAnsi="Lato" w:cstheme="minorHAnsi"/>
                <w:b/>
              </w:rPr>
            </w:pPr>
          </w:p>
        </w:tc>
      </w:tr>
      <w:tr w:rsidR="004965F0" w:rsidRPr="004965F0" w14:paraId="214EDE11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7794C4CD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Czy, w przypadku spółki akcyjnej, spółki z ograniczoną odpowiedzialnością oraz  spółki komandytowo-akcyjnej, wysokość niepokrytych strat przewyższa 50 % wysokości kapitału zarejestrowanego</w:t>
            </w:r>
            <w:r w:rsidRPr="004965F0">
              <w:rPr>
                <w:rStyle w:val="Odwoanieprzypisudolnego"/>
                <w:rFonts w:ascii="Lato" w:hAnsi="Lato" w:cstheme="minorHAnsi"/>
                <w:b/>
              </w:rPr>
              <w:footnoteReference w:id="2"/>
            </w:r>
            <w:r w:rsidRPr="004965F0">
              <w:rPr>
                <w:rFonts w:ascii="Lato" w:hAnsi="Lato" w:cstheme="minorHAnsi"/>
                <w:b/>
              </w:rPr>
              <w:t xml:space="preserve">? </w:t>
            </w:r>
            <w:r w:rsidRPr="004965F0">
              <w:rPr>
                <w:rFonts w:ascii="Lato" w:hAnsi="Lato" w:cstheme="minorHAnsi"/>
              </w:rPr>
              <w:t>(nie dotyczy mikro-, małych i średnich przedsiębiorców, o których mowa w załączniku I do rozporządzenia Komisji (UE) nr 651/2014, istniejących krócej niż 3 lata</w:t>
            </w:r>
            <w:r w:rsidRPr="004965F0">
              <w:rPr>
                <w:rStyle w:val="Odwoanieprzypisudolnego"/>
                <w:rFonts w:ascii="Lato" w:hAnsi="Lato" w:cstheme="minorHAnsi"/>
              </w:rPr>
              <w:footnoteReference w:id="3"/>
            </w:r>
            <w:r w:rsidRPr="004965F0">
              <w:rPr>
                <w:rFonts w:ascii="Lato" w:hAnsi="Lato" w:cstheme="minorHAnsi"/>
              </w:rPr>
              <w:t>)</w:t>
            </w:r>
          </w:p>
        </w:tc>
      </w:tr>
      <w:tr w:rsidR="004965F0" w:rsidRPr="004965F0" w14:paraId="37F87107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69A9F3BC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  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</w:t>
            </w:r>
            <w:proofErr w:type="spellStart"/>
            <w:r w:rsidRPr="004965F0">
              <w:rPr>
                <w:rFonts w:ascii="Lato" w:hAnsi="Lato" w:cstheme="minorHAnsi"/>
              </w:rPr>
              <w:t>NIE</w:t>
            </w:r>
            <w:proofErr w:type="spellEnd"/>
            <w:r w:rsidRPr="004965F0">
              <w:rPr>
                <w:rFonts w:ascii="Lato" w:hAnsi="Lato" w:cstheme="minorHAnsi"/>
              </w:rPr>
              <w:t xml:space="preserve"> DOTYCZY</w:t>
            </w:r>
          </w:p>
        </w:tc>
      </w:tr>
      <w:tr w:rsidR="004965F0" w:rsidRPr="004965F0" w14:paraId="2A9915FC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5114EB70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 xml:space="preserve">Czy, w przypadku spółki jawnej, spółki komandytowej, spółki partnerskiej oraz spółki cywilnej, wysokość niepokrytych strat przewyższa 50 % wysokości jej kapitału według ksiąg spółki? </w:t>
            </w:r>
            <w:r w:rsidRPr="004965F0">
              <w:rPr>
                <w:rFonts w:ascii="Lato" w:hAnsi="Lato" w:cstheme="minorHAnsi"/>
              </w:rPr>
              <w:t>(nie dotyczy mikro-, małych i średnich przedsiębiorców, o których mowa w załączniku I do rozporządzenia Komisji (UE) nr 651/2014, istniejących krócej niż 3 lata</w:t>
            </w:r>
            <w:r w:rsidRPr="004965F0">
              <w:rPr>
                <w:rFonts w:ascii="Lato" w:hAnsi="Lato" w:cstheme="minorHAnsi"/>
                <w:vertAlign w:val="superscript"/>
              </w:rPr>
              <w:t>3</w:t>
            </w:r>
            <w:r w:rsidRPr="004965F0">
              <w:rPr>
                <w:rFonts w:ascii="Lato" w:hAnsi="Lato" w:cstheme="minorHAnsi"/>
              </w:rPr>
              <w:t>)</w:t>
            </w:r>
          </w:p>
        </w:tc>
      </w:tr>
      <w:tr w:rsidR="004965F0" w:rsidRPr="004965F0" w14:paraId="1DE75706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4DED2669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  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</w:t>
            </w:r>
            <w:proofErr w:type="spellStart"/>
            <w:r w:rsidRPr="004965F0">
              <w:rPr>
                <w:rFonts w:ascii="Lato" w:hAnsi="Lato" w:cstheme="minorHAnsi"/>
              </w:rPr>
              <w:t>NIE</w:t>
            </w:r>
            <w:proofErr w:type="spellEnd"/>
            <w:r w:rsidRPr="004965F0">
              <w:rPr>
                <w:rFonts w:ascii="Lato" w:hAnsi="Lato" w:cstheme="minorHAnsi"/>
              </w:rPr>
              <w:t xml:space="preserve"> DOTYCZY</w:t>
            </w:r>
          </w:p>
        </w:tc>
      </w:tr>
      <w:tr w:rsidR="004965F0" w:rsidRPr="004965F0" w14:paraId="24C18AA7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4F024297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 xml:space="preserve">Czy podmiot spełnia kryteria kwalifikujące go do objęcia postępowaniem upadłościowym? </w:t>
            </w:r>
          </w:p>
        </w:tc>
      </w:tr>
      <w:tr w:rsidR="004965F0" w:rsidRPr="004965F0" w14:paraId="4645C899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2FF0DC72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2D8EB123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7E2D5E7C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 xml:space="preserve"> </w:t>
            </w:r>
            <w:r w:rsidRPr="004965F0">
              <w:rPr>
                <w:rFonts w:ascii="Lato" w:hAnsi="Lato" w:cstheme="minorHAnsi"/>
                <w:b/>
                <w:shd w:val="clear" w:color="auto" w:fill="A5C9EB" w:themeFill="text2" w:themeFillTint="40"/>
              </w:rPr>
              <w:t>Czy podmiot otrzymał pomoc na ratowanie i nie spłacił do tej pory pożyczki lub nadal jest stroną umowy gwarancji lub otrzymał pomoc na restrukturyzację i nadal realizuje plan restrukturyzacyjny?</w:t>
            </w:r>
          </w:p>
        </w:tc>
      </w:tr>
      <w:tr w:rsidR="004965F0" w:rsidRPr="004965F0" w14:paraId="48C1FAE2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562E4961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48605B22" w14:textId="77777777" w:rsidTr="00187B28">
        <w:trPr>
          <w:trHeight w:val="20"/>
          <w:jc w:val="center"/>
        </w:trPr>
        <w:tc>
          <w:tcPr>
            <w:tcW w:w="10178" w:type="dxa"/>
            <w:tcBorders>
              <w:bottom w:val="single" w:sz="4" w:space="0" w:color="auto"/>
            </w:tcBorders>
            <w:shd w:val="clear" w:color="auto" w:fill="A5C9EB" w:themeFill="text2" w:themeFillTint="40"/>
          </w:tcPr>
          <w:p w14:paraId="54C2987A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Czy, w przypadku podmiotu innego niż mikro, mały lub średni przedsiębiorca, w ciągu ostatnich dwóch lat stosunek długów do kapitału własnego był większy niż 7,5 a stosunek zysku operacyjnego powiększonego o amortyzację do odsetek był niższy niż 1?</w:t>
            </w:r>
          </w:p>
        </w:tc>
      </w:tr>
      <w:tr w:rsidR="004965F0" w:rsidRPr="004965F0" w14:paraId="7735FCA4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339506E3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  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</w:t>
            </w:r>
            <w:proofErr w:type="spellStart"/>
            <w:r w:rsidRPr="004965F0">
              <w:rPr>
                <w:rFonts w:ascii="Lato" w:hAnsi="Lato" w:cstheme="minorHAnsi"/>
              </w:rPr>
              <w:t>NIE</w:t>
            </w:r>
            <w:proofErr w:type="spellEnd"/>
            <w:r w:rsidRPr="004965F0">
              <w:rPr>
                <w:rFonts w:ascii="Lato" w:hAnsi="Lato" w:cstheme="minorHAnsi"/>
              </w:rPr>
              <w:t xml:space="preserve"> DOTYCZY</w:t>
            </w:r>
          </w:p>
        </w:tc>
      </w:tr>
      <w:tr w:rsidR="004965F0" w:rsidRPr="004965F0" w14:paraId="030F590C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6D2A1909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Czy w odniesieniu do okresu ostatnich 3 lat poprzedzających dzień wystąpienia z wnioskiem o udzielenie pomocy:</w:t>
            </w:r>
          </w:p>
        </w:tc>
      </w:tr>
      <w:tr w:rsidR="004965F0" w:rsidRPr="004965F0" w14:paraId="38213206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7ED7CEB0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podmiot odnotowuje rosnące straty?</w:t>
            </w:r>
          </w:p>
        </w:tc>
      </w:tr>
      <w:tr w:rsidR="004965F0" w:rsidRPr="004965F0" w14:paraId="58113B52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6C88D2F0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1201F6FD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281D95A1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obroty podmiotu maleją?</w:t>
            </w:r>
          </w:p>
        </w:tc>
      </w:tr>
      <w:tr w:rsidR="004965F0" w:rsidRPr="004965F0" w14:paraId="23EE68DB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706D15E8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12D36451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0C3971E7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zwiększeniu ulegają zapasy podmiotu lub niewykorzystany potencjał do świadczenia usług?</w:t>
            </w:r>
          </w:p>
        </w:tc>
      </w:tr>
      <w:tr w:rsidR="004965F0" w:rsidRPr="004965F0" w14:paraId="188FE88A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52BC3025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0CA1784F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63D8BB97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podmiot ma nadwyżki produkcji</w:t>
            </w:r>
            <w:r w:rsidRPr="004965F0">
              <w:rPr>
                <w:rStyle w:val="Odwoanieprzypisudolnego"/>
                <w:rFonts w:ascii="Lato" w:hAnsi="Lato" w:cstheme="minorHAnsi"/>
                <w:b/>
              </w:rPr>
              <w:footnoteReference w:id="4"/>
            </w:r>
            <w:r w:rsidRPr="004965F0">
              <w:rPr>
                <w:rFonts w:ascii="Lato" w:hAnsi="Lato" w:cstheme="minorHAnsi"/>
                <w:b/>
              </w:rPr>
              <w:t>?</w:t>
            </w:r>
          </w:p>
        </w:tc>
      </w:tr>
      <w:tr w:rsidR="004965F0" w:rsidRPr="004965F0" w14:paraId="41099C50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29912A1E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2D6643F9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28BE739E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lastRenderedPageBreak/>
              <w:t>zmniejsza się przepływ środków finansowych?</w:t>
            </w:r>
          </w:p>
        </w:tc>
      </w:tr>
      <w:tr w:rsidR="004965F0" w:rsidRPr="004965F0" w14:paraId="0FBF58C0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474A7D8D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6C6177F2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3ABC7F03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zwiększa się suma zadłużenia podmiotu?</w:t>
            </w:r>
          </w:p>
        </w:tc>
      </w:tr>
      <w:tr w:rsidR="004965F0" w:rsidRPr="004965F0" w14:paraId="1DF8671F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7243614B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482CC03F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5D98C0E4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rosną kwoty odsetek od zobowiązań podmiotu?</w:t>
            </w:r>
          </w:p>
        </w:tc>
      </w:tr>
      <w:tr w:rsidR="004965F0" w:rsidRPr="004965F0" w14:paraId="3687CE96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77D80D6C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7BD5C845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130D2F21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wartość aktywów netto podmiotu zmniejsza się lub jest zerowa?</w:t>
            </w:r>
          </w:p>
        </w:tc>
      </w:tr>
      <w:tr w:rsidR="004965F0" w:rsidRPr="004965F0" w14:paraId="31A48450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5371039D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0E3FB59A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0F74C895" w14:textId="77777777" w:rsidR="004965F0" w:rsidRPr="004965F0" w:rsidRDefault="004965F0" w:rsidP="004965F0">
            <w:pPr>
              <w:pStyle w:val="Akapitzlist"/>
              <w:numPr>
                <w:ilvl w:val="1"/>
                <w:numId w:val="1"/>
              </w:numPr>
              <w:spacing w:after="0" w:line="240" w:lineRule="auto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zaistniały inne okoliczności wskazujące na trudności w zakresie płynności finansowej?</w:t>
            </w:r>
          </w:p>
        </w:tc>
      </w:tr>
      <w:tr w:rsidR="004965F0" w:rsidRPr="004965F0" w14:paraId="0C20F3D4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3D2694A3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</w:t>
            </w:r>
          </w:p>
        </w:tc>
      </w:tr>
      <w:tr w:rsidR="004965F0" w:rsidRPr="004965F0" w14:paraId="3D1D56C3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6736D1D9" w14:textId="77777777" w:rsidR="004965F0" w:rsidRPr="004965F0" w:rsidRDefault="004965F0" w:rsidP="00187B28">
            <w:pPr>
              <w:pStyle w:val="Akapitzlist"/>
              <w:ind w:left="1044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Jeśli tak, należy wskazać jakie:</w:t>
            </w:r>
          </w:p>
        </w:tc>
      </w:tr>
      <w:tr w:rsidR="004965F0" w:rsidRPr="004965F0" w14:paraId="04BC2ABE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29964405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</w:p>
        </w:tc>
      </w:tr>
      <w:tr w:rsidR="004965F0" w:rsidRPr="004965F0" w14:paraId="0F2DCCBC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41C073F8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Czy którykolwiek z przedsiębiorców powiązanych</w:t>
            </w:r>
            <w:r w:rsidRPr="004965F0">
              <w:rPr>
                <w:rStyle w:val="Odwoanieprzypisudolnego"/>
                <w:rFonts w:ascii="Lato" w:hAnsi="Lato" w:cstheme="minorHAnsi"/>
                <w:b/>
              </w:rPr>
              <w:footnoteReference w:id="5"/>
            </w:r>
            <w:r w:rsidRPr="004965F0">
              <w:rPr>
                <w:rFonts w:ascii="Lato" w:hAnsi="Lato" w:cstheme="minorHAnsi"/>
                <w:b/>
              </w:rPr>
              <w:t xml:space="preserve"> z wnioskodawcą spełnia co najmniej jedną z przesłanek określonych w pkt 1-5?</w:t>
            </w:r>
          </w:p>
        </w:tc>
      </w:tr>
      <w:tr w:rsidR="004965F0" w:rsidRPr="004965F0" w14:paraId="798642E6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6B140164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  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</w:t>
            </w:r>
            <w:proofErr w:type="spellStart"/>
            <w:r w:rsidRPr="004965F0">
              <w:rPr>
                <w:rFonts w:ascii="Lato" w:hAnsi="Lato" w:cstheme="minorHAnsi"/>
              </w:rPr>
              <w:t>NIE</w:t>
            </w:r>
            <w:proofErr w:type="spellEnd"/>
            <w:r w:rsidRPr="004965F0">
              <w:rPr>
                <w:rFonts w:ascii="Lato" w:hAnsi="Lato" w:cstheme="minorHAnsi"/>
              </w:rPr>
              <w:t xml:space="preserve"> DOTYCZY</w:t>
            </w:r>
          </w:p>
        </w:tc>
      </w:tr>
      <w:tr w:rsidR="004965F0" w:rsidRPr="004965F0" w14:paraId="4DD4359F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A5C9EB" w:themeFill="text2" w:themeFillTint="40"/>
          </w:tcPr>
          <w:p w14:paraId="2EC16F36" w14:textId="77777777" w:rsidR="004965F0" w:rsidRPr="004965F0" w:rsidRDefault="004965F0" w:rsidP="004965F0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Lato" w:hAnsi="Lato" w:cstheme="minorHAnsi"/>
                <w:b/>
              </w:rPr>
            </w:pPr>
            <w:r w:rsidRPr="004965F0">
              <w:rPr>
                <w:rFonts w:ascii="Lato" w:hAnsi="Lato" w:cstheme="minorHAnsi"/>
                <w:b/>
              </w:rPr>
              <w:t>W przypadku występowania powiązań, o których mowa w pkt 7 (zaznaczenie odpowiedzi TAK lub NIE), należy potwierdzić, że na poziomie grupy</w:t>
            </w:r>
            <w:r w:rsidRPr="004965F0">
              <w:rPr>
                <w:rStyle w:val="Odwoanieprzypisudolnego"/>
                <w:rFonts w:ascii="Lato" w:hAnsi="Lato" w:cstheme="minorHAnsi"/>
                <w:b/>
              </w:rPr>
              <w:footnoteReference w:id="6"/>
            </w:r>
            <w:r w:rsidRPr="004965F0">
              <w:rPr>
                <w:rFonts w:ascii="Lato" w:hAnsi="Lato" w:cstheme="minorHAnsi"/>
                <w:b/>
              </w:rPr>
              <w:t xml:space="preserve"> nie występują trudności ekonomiczne</w:t>
            </w:r>
          </w:p>
        </w:tc>
      </w:tr>
      <w:tr w:rsidR="004965F0" w:rsidRPr="004965F0" w14:paraId="39DDC763" w14:textId="77777777" w:rsidTr="00187B28">
        <w:trPr>
          <w:trHeight w:val="20"/>
          <w:jc w:val="center"/>
        </w:trPr>
        <w:tc>
          <w:tcPr>
            <w:tcW w:w="10178" w:type="dxa"/>
            <w:shd w:val="clear" w:color="auto" w:fill="FFFFFF"/>
          </w:tcPr>
          <w:p w14:paraId="6119E7C8" w14:textId="77777777" w:rsidR="004965F0" w:rsidRPr="004965F0" w:rsidRDefault="004965F0" w:rsidP="00187B28">
            <w:pPr>
              <w:tabs>
                <w:tab w:val="left" w:pos="12726"/>
              </w:tabs>
              <w:ind w:left="-36"/>
              <w:jc w:val="center"/>
              <w:rPr>
                <w:rFonts w:ascii="Lato" w:hAnsi="Lato" w:cstheme="minorHAnsi"/>
                <w:b/>
                <w:color w:val="FFFFFF"/>
              </w:rPr>
            </w:pP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TAK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NIE            </w:t>
            </w:r>
            <w:r w:rsidRPr="004965F0">
              <w:rPr>
                <w:rFonts w:ascii="Lato" w:hAnsi="Lato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65F0">
              <w:rPr>
                <w:rFonts w:ascii="Lato" w:hAnsi="Lato" w:cstheme="minorHAnsi"/>
              </w:rPr>
              <w:instrText xml:space="preserve"> FORMCHECKBOX </w:instrText>
            </w:r>
            <w:r w:rsidRPr="004965F0">
              <w:rPr>
                <w:rFonts w:ascii="Lato" w:hAnsi="Lato" w:cstheme="minorHAnsi"/>
              </w:rPr>
            </w:r>
            <w:r w:rsidRPr="004965F0">
              <w:rPr>
                <w:rFonts w:ascii="Lato" w:hAnsi="Lato" w:cstheme="minorHAnsi"/>
              </w:rPr>
              <w:fldChar w:fldCharType="separate"/>
            </w:r>
            <w:r w:rsidRPr="004965F0">
              <w:rPr>
                <w:rFonts w:ascii="Lato" w:hAnsi="Lato" w:cstheme="minorHAnsi"/>
              </w:rPr>
              <w:fldChar w:fldCharType="end"/>
            </w:r>
            <w:r w:rsidRPr="004965F0">
              <w:rPr>
                <w:rFonts w:ascii="Lato" w:hAnsi="Lato" w:cstheme="minorHAnsi"/>
              </w:rPr>
              <w:t xml:space="preserve">    </w:t>
            </w:r>
            <w:proofErr w:type="spellStart"/>
            <w:r w:rsidRPr="004965F0">
              <w:rPr>
                <w:rFonts w:ascii="Lato" w:hAnsi="Lato" w:cstheme="minorHAnsi"/>
              </w:rPr>
              <w:t>NIE</w:t>
            </w:r>
            <w:proofErr w:type="spellEnd"/>
            <w:r w:rsidRPr="004965F0">
              <w:rPr>
                <w:rFonts w:ascii="Lato" w:hAnsi="Lato" w:cstheme="minorHAnsi"/>
              </w:rPr>
              <w:t xml:space="preserve"> DOTYCZY</w:t>
            </w:r>
          </w:p>
        </w:tc>
      </w:tr>
    </w:tbl>
    <w:p w14:paraId="0C36F1BE" w14:textId="77777777" w:rsidR="004965F0" w:rsidRPr="004965F0" w:rsidRDefault="004965F0" w:rsidP="004965F0">
      <w:pPr>
        <w:rPr>
          <w:rFonts w:ascii="Lato" w:hAnsi="Lato" w:cstheme="minorHAnsi"/>
        </w:rPr>
      </w:pPr>
    </w:p>
    <w:p w14:paraId="32E4B228" w14:textId="77777777" w:rsidR="004965F0" w:rsidRPr="004965F0" w:rsidRDefault="004965F0" w:rsidP="004965F0">
      <w:pPr>
        <w:rPr>
          <w:rFonts w:ascii="Lato" w:hAnsi="Lato" w:cstheme="minorHAnsi"/>
        </w:rPr>
      </w:pPr>
    </w:p>
    <w:p w14:paraId="0A9381D9" w14:textId="77777777" w:rsidR="004965F0" w:rsidRPr="004965F0" w:rsidRDefault="004965F0" w:rsidP="004965F0">
      <w:pPr>
        <w:rPr>
          <w:rFonts w:ascii="Lato" w:hAnsi="Lato" w:cstheme="minorHAnsi"/>
        </w:rPr>
      </w:pPr>
    </w:p>
    <w:p w14:paraId="57E92916" w14:textId="77777777" w:rsidR="004965F0" w:rsidRPr="004965F0" w:rsidRDefault="004965F0" w:rsidP="004965F0">
      <w:pPr>
        <w:rPr>
          <w:rFonts w:ascii="Lato" w:hAnsi="Lato" w:cstheme="minorHAnsi"/>
        </w:rPr>
      </w:pPr>
    </w:p>
    <w:p w14:paraId="76AA34EB" w14:textId="77777777" w:rsidR="004965F0" w:rsidRPr="004965F0" w:rsidRDefault="004965F0" w:rsidP="00A231F6">
      <w:pPr>
        <w:rPr>
          <w:rFonts w:ascii="Lato" w:hAnsi="Lato" w:cs="Calibri"/>
          <w:b/>
          <w:sz w:val="28"/>
        </w:rPr>
      </w:pPr>
    </w:p>
    <w:p w14:paraId="181B6860" w14:textId="77777777" w:rsidR="0033301B" w:rsidRPr="004965F0" w:rsidRDefault="0033301B" w:rsidP="005E34F2">
      <w:pPr>
        <w:jc w:val="right"/>
        <w:rPr>
          <w:rFonts w:ascii="Lato" w:hAnsi="Lato"/>
        </w:rPr>
      </w:pPr>
    </w:p>
    <w:sectPr w:rsidR="0033301B" w:rsidRPr="004965F0" w:rsidSect="007308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907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DFE4CD" w14:textId="77777777" w:rsidR="007E7A85" w:rsidRDefault="007E7A85" w:rsidP="00B01043">
      <w:r>
        <w:separator/>
      </w:r>
    </w:p>
  </w:endnote>
  <w:endnote w:type="continuationSeparator" w:id="0">
    <w:p w14:paraId="46163AFF" w14:textId="77777777" w:rsidR="007E7A85" w:rsidRDefault="007E7A85" w:rsidP="00B01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5C40B" w14:textId="74E6D2D7" w:rsidR="003E66B5" w:rsidRDefault="003E66B5">
    <w:pPr>
      <w:pStyle w:val="Stopka"/>
    </w:pPr>
    <w:r>
      <w:rPr>
        <w:noProof/>
      </w:rPr>
      <w:drawing>
        <wp:anchor distT="0" distB="0" distL="114300" distR="114300" simplePos="0" relativeHeight="251672576" behindDoc="1" locked="0" layoutInCell="1" allowOverlap="1" wp14:anchorId="56336BAE" wp14:editId="7F09CC43">
          <wp:simplePos x="0" y="0"/>
          <wp:positionH relativeFrom="column">
            <wp:posOffset>2266950</wp:posOffset>
          </wp:positionH>
          <wp:positionV relativeFrom="paragraph">
            <wp:posOffset>161925</wp:posOffset>
          </wp:positionV>
          <wp:extent cx="1233170" cy="527685"/>
          <wp:effectExtent l="0" t="0" r="0" b="0"/>
          <wp:wrapTight wrapText="bothSides">
            <wp:wrapPolygon edited="0">
              <wp:start x="4338" y="780"/>
              <wp:lineTo x="1335" y="5458"/>
              <wp:lineTo x="1335" y="10917"/>
              <wp:lineTo x="3337" y="14816"/>
              <wp:lineTo x="4338" y="20274"/>
              <wp:lineTo x="7341" y="20274"/>
              <wp:lineTo x="8676" y="18715"/>
              <wp:lineTo x="19020" y="15596"/>
              <wp:lineTo x="19687" y="7798"/>
              <wp:lineTo x="18019" y="6238"/>
              <wp:lineTo x="6674" y="780"/>
              <wp:lineTo x="4338" y="780"/>
            </wp:wrapPolygon>
          </wp:wrapTight>
          <wp:docPr id="11032751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3170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3F978A" w14:textId="6BB1E86F" w:rsidR="00B64FEE" w:rsidRDefault="00577EC4">
    <w:pPr>
      <w:pStyle w:val="Stopka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FADAA85" wp14:editId="54C8A990">
          <wp:simplePos x="0" y="0"/>
          <wp:positionH relativeFrom="column">
            <wp:posOffset>2262505</wp:posOffset>
          </wp:positionH>
          <wp:positionV relativeFrom="paragraph">
            <wp:posOffset>158115</wp:posOffset>
          </wp:positionV>
          <wp:extent cx="1233170" cy="527685"/>
          <wp:effectExtent l="0" t="0" r="0" b="0"/>
          <wp:wrapTight wrapText="bothSides">
            <wp:wrapPolygon edited="0">
              <wp:start x="4338" y="780"/>
              <wp:lineTo x="1335" y="5458"/>
              <wp:lineTo x="1335" y="10917"/>
              <wp:lineTo x="3337" y="14816"/>
              <wp:lineTo x="4338" y="20274"/>
              <wp:lineTo x="7341" y="20274"/>
              <wp:lineTo x="8676" y="18715"/>
              <wp:lineTo x="19020" y="15596"/>
              <wp:lineTo x="19687" y="7798"/>
              <wp:lineTo x="17018" y="5458"/>
              <wp:lineTo x="6674" y="780"/>
              <wp:lineTo x="4338" y="780"/>
            </wp:wrapPolygon>
          </wp:wrapTight>
          <wp:docPr id="37857037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3170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B0858" w14:textId="2FACC381" w:rsidR="00F03180" w:rsidRDefault="00F274C5">
    <w:pPr>
      <w:pStyle w:val="Stopka"/>
      <w:rPr>
        <w:noProof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1A57697C" wp14:editId="6E28C42E">
          <wp:simplePos x="0" y="0"/>
          <wp:positionH relativeFrom="page">
            <wp:posOffset>19050</wp:posOffset>
          </wp:positionH>
          <wp:positionV relativeFrom="paragraph">
            <wp:posOffset>100365</wp:posOffset>
          </wp:positionV>
          <wp:extent cx="7532217" cy="1087311"/>
          <wp:effectExtent l="0" t="0" r="0" b="0"/>
          <wp:wrapNone/>
          <wp:docPr id="43216251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2162513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2217" cy="10873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0152F36" w14:textId="7D22809B" w:rsidR="002D0D53" w:rsidRDefault="002D0D53">
    <w:pPr>
      <w:pStyle w:val="Stopka"/>
    </w:pPr>
  </w:p>
  <w:p w14:paraId="498E67D0" w14:textId="65AF534F" w:rsidR="00A96E2E" w:rsidRDefault="00A96E2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C812A" w14:textId="77777777" w:rsidR="007E7A85" w:rsidRDefault="007E7A85" w:rsidP="00B01043">
      <w:r>
        <w:separator/>
      </w:r>
    </w:p>
  </w:footnote>
  <w:footnote w:type="continuationSeparator" w:id="0">
    <w:p w14:paraId="7436E522" w14:textId="77777777" w:rsidR="007E7A85" w:rsidRDefault="007E7A85" w:rsidP="00B01043">
      <w:r>
        <w:continuationSeparator/>
      </w:r>
    </w:p>
  </w:footnote>
  <w:footnote w:id="1">
    <w:p w14:paraId="26DA273B" w14:textId="77777777" w:rsidR="004965F0" w:rsidRPr="00A44EB0" w:rsidRDefault="004965F0" w:rsidP="004965F0">
      <w:pPr>
        <w:pStyle w:val="Tekstprzypisudolnego"/>
        <w:jc w:val="both"/>
        <w:rPr>
          <w:rFonts w:ascii="Calibri" w:hAnsi="Calibri"/>
          <w:sz w:val="16"/>
          <w:szCs w:val="16"/>
        </w:rPr>
      </w:pPr>
      <w:r w:rsidRPr="00A44EB0">
        <w:rPr>
          <w:rStyle w:val="Odwoanieprzypisudolnego"/>
          <w:rFonts w:ascii="Calibri" w:eastAsiaTheme="majorEastAsia" w:hAnsi="Calibri"/>
          <w:sz w:val="16"/>
          <w:szCs w:val="16"/>
        </w:rPr>
        <w:footnoteRef/>
      </w:r>
      <w:r w:rsidRPr="00A44EB0">
        <w:rPr>
          <w:rFonts w:ascii="Calibri" w:hAnsi="Calibri"/>
          <w:sz w:val="16"/>
          <w:szCs w:val="16"/>
        </w:rPr>
        <w:t xml:space="preserve"> Należy wypełnić jedynie w przypadku ubiegania się o wsparcie niestanowiące pomocy publicznej lub pomoc </w:t>
      </w:r>
      <w:r w:rsidRPr="00A44EB0">
        <w:rPr>
          <w:rFonts w:ascii="Calibri" w:hAnsi="Calibri"/>
          <w:i/>
          <w:sz w:val="16"/>
          <w:szCs w:val="16"/>
        </w:rPr>
        <w:t xml:space="preserve">de </w:t>
      </w:r>
      <w:proofErr w:type="spellStart"/>
      <w:r w:rsidRPr="00A44EB0">
        <w:rPr>
          <w:rFonts w:ascii="Calibri" w:hAnsi="Calibri"/>
          <w:i/>
          <w:sz w:val="16"/>
          <w:szCs w:val="16"/>
        </w:rPr>
        <w:t>minimis</w:t>
      </w:r>
      <w:proofErr w:type="spellEnd"/>
    </w:p>
  </w:footnote>
  <w:footnote w:id="2">
    <w:p w14:paraId="1A1FCE0A" w14:textId="77777777" w:rsidR="004965F0" w:rsidRPr="00A44EB0" w:rsidRDefault="004965F0" w:rsidP="004965F0">
      <w:pPr>
        <w:pStyle w:val="Tekstprzypisudolnego"/>
        <w:jc w:val="both"/>
        <w:rPr>
          <w:rFonts w:ascii="Calibri" w:hAnsi="Calibri"/>
          <w:sz w:val="16"/>
          <w:szCs w:val="16"/>
        </w:rPr>
      </w:pPr>
      <w:r w:rsidRPr="00A44EB0">
        <w:rPr>
          <w:rStyle w:val="Odwoanieprzypisudolnego"/>
          <w:rFonts w:ascii="Calibri" w:eastAsiaTheme="majorEastAsia" w:hAnsi="Calibri"/>
          <w:sz w:val="16"/>
          <w:szCs w:val="16"/>
        </w:rPr>
        <w:footnoteRef/>
      </w:r>
      <w:r w:rsidRPr="00A44EB0">
        <w:rPr>
          <w:rFonts w:ascii="Calibri" w:hAnsi="Calibri"/>
          <w:sz w:val="16"/>
          <w:szCs w:val="16"/>
        </w:rPr>
        <w:t xml:space="preserve"> Warunek jest spełniony, jeśli po odjęciu wartości skumulowanych strat od sumy kapitałów o charakterze rezerwowym (takich jak kapitał zapasowy, rezerwowy oraz kapitał z aktualizacji wyceny) uzyskano wynik ujemny, którego wartość bezwzględna przekracza połowę wartości kapitału zarejestrowanego, tj. akcyjnego lub zakładowego.</w:t>
      </w:r>
    </w:p>
  </w:footnote>
  <w:footnote w:id="3">
    <w:p w14:paraId="513013AC" w14:textId="77777777" w:rsidR="004965F0" w:rsidRPr="00A44EB0" w:rsidRDefault="004965F0" w:rsidP="004965F0">
      <w:pPr>
        <w:pStyle w:val="Tekstprzypisudolnego"/>
        <w:jc w:val="both"/>
        <w:rPr>
          <w:rFonts w:ascii="Calibri" w:hAnsi="Calibri"/>
          <w:sz w:val="16"/>
          <w:szCs w:val="16"/>
        </w:rPr>
      </w:pPr>
      <w:r w:rsidRPr="00A44EB0">
        <w:rPr>
          <w:rStyle w:val="Odwoanieprzypisudolnego"/>
          <w:rFonts w:ascii="Calibri" w:eastAsiaTheme="majorEastAsia" w:hAnsi="Calibri"/>
          <w:sz w:val="16"/>
          <w:szCs w:val="16"/>
        </w:rPr>
        <w:footnoteRef/>
      </w:r>
      <w:r w:rsidRPr="00A44EB0">
        <w:rPr>
          <w:rFonts w:ascii="Calibri" w:hAnsi="Calibri"/>
          <w:sz w:val="16"/>
          <w:szCs w:val="16"/>
        </w:rPr>
        <w:t xml:space="preserve"> Termin liczony od dnia ich utworzenia do dnia wystąpienia z  wnioskiem o udzielenie pomocy</w:t>
      </w:r>
    </w:p>
  </w:footnote>
  <w:footnote w:id="4">
    <w:p w14:paraId="3C6F969C" w14:textId="77777777" w:rsidR="004965F0" w:rsidRPr="00A44EB0" w:rsidRDefault="004965F0" w:rsidP="004965F0">
      <w:pPr>
        <w:pStyle w:val="Tekstprzypisudolnego"/>
        <w:jc w:val="both"/>
        <w:rPr>
          <w:rFonts w:ascii="Calibri" w:hAnsi="Calibri"/>
          <w:sz w:val="16"/>
          <w:szCs w:val="16"/>
        </w:rPr>
      </w:pPr>
      <w:r w:rsidRPr="004965F0">
        <w:rPr>
          <w:rStyle w:val="Odwoanieprzypisudolnego"/>
          <w:rFonts w:ascii="Calibri" w:eastAsiaTheme="majorEastAsia" w:hAnsi="Calibri" w:cs="Calibri"/>
          <w:sz w:val="16"/>
          <w:szCs w:val="16"/>
        </w:rPr>
        <w:footnoteRef/>
      </w:r>
      <w:r w:rsidRPr="00D01E69">
        <w:t xml:space="preserve"> </w:t>
      </w:r>
      <w:r w:rsidRPr="00A44EB0">
        <w:rPr>
          <w:rFonts w:ascii="Calibri" w:hAnsi="Calibri"/>
          <w:sz w:val="16"/>
          <w:szCs w:val="16"/>
        </w:rPr>
        <w:t>Dotyczy wyłącznie producentów.</w:t>
      </w:r>
    </w:p>
  </w:footnote>
  <w:footnote w:id="5">
    <w:p w14:paraId="1FF1B272" w14:textId="77777777" w:rsidR="004965F0" w:rsidRPr="00A44EB0" w:rsidRDefault="004965F0" w:rsidP="004965F0">
      <w:pPr>
        <w:pStyle w:val="Tekstprzypisudolnego"/>
        <w:jc w:val="both"/>
        <w:rPr>
          <w:rFonts w:ascii="Calibri" w:hAnsi="Calibri"/>
          <w:sz w:val="16"/>
          <w:szCs w:val="16"/>
        </w:rPr>
      </w:pPr>
      <w:r w:rsidRPr="00A44EB0">
        <w:rPr>
          <w:rStyle w:val="Odwoanieprzypisudolnego"/>
          <w:rFonts w:ascii="Calibri" w:eastAsiaTheme="majorEastAsia" w:hAnsi="Calibri"/>
          <w:sz w:val="16"/>
          <w:szCs w:val="16"/>
        </w:rPr>
        <w:footnoteRef/>
      </w:r>
      <w:r w:rsidRPr="00A44EB0">
        <w:rPr>
          <w:rFonts w:ascii="Calibri" w:hAnsi="Calibri"/>
          <w:sz w:val="16"/>
          <w:szCs w:val="16"/>
        </w:rPr>
        <w:t xml:space="preserve"> W rozumieniu mającego zastosowanie prawa unijnego, tj. w przypadku wnioskowania o wsparcie niestanowiące pomocy publicznej, zgodnie z treścią art. 3 Załącznika I rozporządzenia Komisji (UE) nr 651/2014 albo w przypadku o ubieganie się o pomoc </w:t>
      </w:r>
      <w:r w:rsidRPr="00A44EB0">
        <w:rPr>
          <w:rFonts w:ascii="Calibri" w:hAnsi="Calibri"/>
          <w:i/>
          <w:sz w:val="16"/>
          <w:szCs w:val="16"/>
        </w:rPr>
        <w:t xml:space="preserve">de </w:t>
      </w:r>
      <w:proofErr w:type="spellStart"/>
      <w:r w:rsidRPr="00A44EB0">
        <w:rPr>
          <w:rFonts w:ascii="Calibri" w:hAnsi="Calibri"/>
          <w:i/>
          <w:sz w:val="16"/>
          <w:szCs w:val="16"/>
        </w:rPr>
        <w:t>minimis</w:t>
      </w:r>
      <w:proofErr w:type="spellEnd"/>
      <w:r w:rsidRPr="00A44EB0">
        <w:rPr>
          <w:rFonts w:ascii="Calibri" w:hAnsi="Calibri"/>
          <w:sz w:val="16"/>
          <w:szCs w:val="16"/>
        </w:rPr>
        <w:t>, zgodnie z art. 2 ust. 2 rozporządzenia Komisji (UE) nr 1407/2013.</w:t>
      </w:r>
    </w:p>
  </w:footnote>
  <w:footnote w:id="6">
    <w:p w14:paraId="165775BD" w14:textId="77777777" w:rsidR="004965F0" w:rsidRPr="00A44EB0" w:rsidRDefault="004965F0" w:rsidP="004965F0">
      <w:pPr>
        <w:pStyle w:val="Tekstprzypisudolnego"/>
        <w:jc w:val="both"/>
        <w:rPr>
          <w:rFonts w:ascii="Calibri" w:hAnsi="Calibri"/>
          <w:sz w:val="16"/>
          <w:szCs w:val="16"/>
        </w:rPr>
      </w:pPr>
      <w:r w:rsidRPr="00A44EB0">
        <w:rPr>
          <w:rStyle w:val="Odwoanieprzypisudolnego"/>
          <w:rFonts w:ascii="Calibri" w:eastAsiaTheme="majorEastAsia" w:hAnsi="Calibri"/>
          <w:sz w:val="16"/>
          <w:szCs w:val="16"/>
        </w:rPr>
        <w:footnoteRef/>
      </w:r>
      <w:r w:rsidRPr="00A44EB0">
        <w:rPr>
          <w:rFonts w:ascii="Calibri" w:hAnsi="Calibri"/>
          <w:sz w:val="16"/>
          <w:szCs w:val="16"/>
        </w:rPr>
        <w:t xml:space="preserve"> Grupa rozumiana jako wnioskodawca oraz inne podmioty z nim powiązane, traktowane jako całość.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57994644"/>
      <w:docPartObj>
        <w:docPartGallery w:val="Page Numbers (Top of Page)"/>
        <w:docPartUnique/>
      </w:docPartObj>
    </w:sdtPr>
    <w:sdtEndPr>
      <w:rPr>
        <w:rFonts w:ascii="Calibri" w:hAnsi="Calibri" w:cs="Calibri"/>
        <w:color w:val="002060"/>
        <w:spacing w:val="60"/>
      </w:rPr>
    </w:sdtEndPr>
    <w:sdtContent>
      <w:p w14:paraId="02FBD97E" w14:textId="5BE81C29" w:rsidR="0012608B" w:rsidRPr="00B337BB" w:rsidRDefault="0012608B">
        <w:pPr>
          <w:pStyle w:val="Nagwek"/>
          <w:pBdr>
            <w:bottom w:val="single" w:sz="4" w:space="1" w:color="D9D9D9" w:themeColor="background1" w:themeShade="D9"/>
          </w:pBdr>
          <w:rPr>
            <w:rFonts w:ascii="Calibri" w:hAnsi="Calibri" w:cs="Calibri"/>
            <w:b/>
            <w:bCs/>
            <w:color w:val="002060"/>
          </w:rPr>
        </w:pPr>
        <w:r w:rsidRPr="00B337BB">
          <w:rPr>
            <w:rFonts w:ascii="Calibri" w:hAnsi="Calibri" w:cs="Calibri"/>
            <w:color w:val="002060"/>
          </w:rPr>
          <w:fldChar w:fldCharType="begin"/>
        </w:r>
        <w:r w:rsidRPr="00B337BB">
          <w:rPr>
            <w:rFonts w:ascii="Calibri" w:hAnsi="Calibri" w:cs="Calibri"/>
            <w:color w:val="002060"/>
          </w:rPr>
          <w:instrText>PAGE   \* MERGEFORMAT</w:instrText>
        </w:r>
        <w:r w:rsidRPr="00B337BB">
          <w:rPr>
            <w:rFonts w:ascii="Calibri" w:hAnsi="Calibri" w:cs="Calibri"/>
            <w:color w:val="002060"/>
          </w:rPr>
          <w:fldChar w:fldCharType="separate"/>
        </w:r>
        <w:r w:rsidRPr="00B337BB">
          <w:rPr>
            <w:rFonts w:ascii="Calibri" w:hAnsi="Calibri" w:cs="Calibri"/>
            <w:b/>
            <w:bCs/>
            <w:color w:val="002060"/>
          </w:rPr>
          <w:t>2</w:t>
        </w:r>
        <w:r w:rsidRPr="00B337BB">
          <w:rPr>
            <w:rFonts w:ascii="Calibri" w:hAnsi="Calibri" w:cs="Calibri"/>
            <w:b/>
            <w:bCs/>
            <w:color w:val="002060"/>
          </w:rPr>
          <w:fldChar w:fldCharType="end"/>
        </w:r>
        <w:r w:rsidRPr="00B337BB">
          <w:rPr>
            <w:rFonts w:ascii="Calibri" w:hAnsi="Calibri" w:cs="Calibri"/>
            <w:b/>
            <w:bCs/>
            <w:color w:val="002060"/>
          </w:rPr>
          <w:t xml:space="preserve"> | </w:t>
        </w:r>
        <w:r w:rsidR="00D51A88" w:rsidRPr="00B337BB">
          <w:rPr>
            <w:rFonts w:ascii="Calibri" w:hAnsi="Calibri" w:cs="Calibri"/>
            <w:color w:val="002060"/>
          </w:rPr>
          <w:t xml:space="preserve">Mazowiecki Regionalny Fundusz Pożyczkowy Sp. z o.o. </w:t>
        </w:r>
      </w:p>
    </w:sdtContent>
  </w:sdt>
  <w:p w14:paraId="0089F2BB" w14:textId="77777777" w:rsidR="0012608B" w:rsidRDefault="0012608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hAnsi="Calibri" w:cs="Calibri"/>
        <w:color w:val="002060"/>
      </w:rPr>
      <w:id w:val="1871409749"/>
      <w:docPartObj>
        <w:docPartGallery w:val="Page Numbers (Top of Page)"/>
        <w:docPartUnique/>
      </w:docPartObj>
    </w:sdtPr>
    <w:sdtEndPr>
      <w:rPr>
        <w:b/>
        <w:bCs/>
      </w:rPr>
    </w:sdtEndPr>
    <w:sdtContent>
      <w:p w14:paraId="20386510" w14:textId="0CBCC33D" w:rsidR="00577EC4" w:rsidRPr="00B337BB" w:rsidRDefault="00577EC4">
        <w:pPr>
          <w:pStyle w:val="Nagwek"/>
          <w:pBdr>
            <w:bottom w:val="single" w:sz="4" w:space="1" w:color="D9D9D9" w:themeColor="background1" w:themeShade="D9"/>
          </w:pBdr>
          <w:jc w:val="right"/>
          <w:rPr>
            <w:rFonts w:ascii="Calibri" w:hAnsi="Calibri" w:cs="Calibri"/>
            <w:b/>
            <w:bCs/>
            <w:color w:val="002060"/>
          </w:rPr>
        </w:pPr>
        <w:r w:rsidRPr="00B337BB">
          <w:rPr>
            <w:rFonts w:ascii="Calibri" w:hAnsi="Calibri" w:cs="Calibri"/>
            <w:color w:val="002060"/>
          </w:rPr>
          <w:t xml:space="preserve">Mazowiecki Regionalny Fundusz Pożyczkowy Sp. z o.o. | </w:t>
        </w:r>
        <w:r w:rsidRPr="00B337BB">
          <w:rPr>
            <w:rFonts w:ascii="Calibri" w:hAnsi="Calibri" w:cs="Calibri"/>
            <w:color w:val="002060"/>
          </w:rPr>
          <w:fldChar w:fldCharType="begin"/>
        </w:r>
        <w:r w:rsidRPr="00B337BB">
          <w:rPr>
            <w:rFonts w:ascii="Calibri" w:hAnsi="Calibri" w:cs="Calibri"/>
            <w:color w:val="002060"/>
          </w:rPr>
          <w:instrText>PAGE   \* MERGEFORMAT</w:instrText>
        </w:r>
        <w:r w:rsidRPr="00B337BB">
          <w:rPr>
            <w:rFonts w:ascii="Calibri" w:hAnsi="Calibri" w:cs="Calibri"/>
            <w:color w:val="002060"/>
          </w:rPr>
          <w:fldChar w:fldCharType="separate"/>
        </w:r>
        <w:r w:rsidRPr="00B337BB">
          <w:rPr>
            <w:rFonts w:ascii="Calibri" w:hAnsi="Calibri" w:cs="Calibri"/>
            <w:b/>
            <w:bCs/>
            <w:color w:val="002060"/>
          </w:rPr>
          <w:t>2</w:t>
        </w:r>
        <w:r w:rsidRPr="00B337BB">
          <w:rPr>
            <w:rFonts w:ascii="Calibri" w:hAnsi="Calibri" w:cs="Calibri"/>
            <w:b/>
            <w:bCs/>
            <w:color w:val="002060"/>
          </w:rPr>
          <w:fldChar w:fldCharType="end"/>
        </w:r>
      </w:p>
    </w:sdtContent>
  </w:sdt>
  <w:p w14:paraId="435D81F7" w14:textId="769C77EE" w:rsidR="00577EC4" w:rsidRDefault="00577EC4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86A1D" w14:textId="3DEC7774" w:rsidR="004C7B7C" w:rsidRDefault="004C7B7C">
    <w:pPr>
      <w:pStyle w:val="Nagwek"/>
    </w:pPr>
    <w:r>
      <w:rPr>
        <w:noProof/>
      </w:rPr>
      <w:drawing>
        <wp:anchor distT="0" distB="0" distL="114300" distR="114300" simplePos="0" relativeHeight="251668480" behindDoc="1" locked="0" layoutInCell="1" allowOverlap="1" wp14:anchorId="31F6EAA5" wp14:editId="669612AC">
          <wp:simplePos x="0" y="0"/>
          <wp:positionH relativeFrom="margin">
            <wp:posOffset>1847850</wp:posOffset>
          </wp:positionH>
          <wp:positionV relativeFrom="paragraph">
            <wp:posOffset>-478790</wp:posOffset>
          </wp:positionV>
          <wp:extent cx="2057400" cy="882015"/>
          <wp:effectExtent l="0" t="0" r="0" b="0"/>
          <wp:wrapTight wrapText="bothSides">
            <wp:wrapPolygon edited="0">
              <wp:start x="5000" y="1400"/>
              <wp:lineTo x="2400" y="4199"/>
              <wp:lineTo x="1400" y="6531"/>
              <wp:lineTo x="1400" y="9797"/>
              <wp:lineTo x="3600" y="17261"/>
              <wp:lineTo x="5600" y="19594"/>
              <wp:lineTo x="7200" y="19594"/>
              <wp:lineTo x="15000" y="17261"/>
              <wp:lineTo x="18800" y="14929"/>
              <wp:lineTo x="19000" y="6998"/>
              <wp:lineTo x="6200" y="1400"/>
              <wp:lineTo x="5000" y="1400"/>
            </wp:wrapPolygon>
          </wp:wrapTight>
          <wp:docPr id="1035440332" name="Obraz 1" descr="Obraz zawierający Czcionka, Grafika, projekt graficzny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5440332" name="Obraz 1" descr="Obraz zawierający Czcionka, Grafika, projekt graficzny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82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BA44D1" w14:textId="77777777" w:rsidR="004C7B7C" w:rsidRDefault="004C7B7C">
    <w:pPr>
      <w:pStyle w:val="Nagwek"/>
    </w:pPr>
  </w:p>
  <w:p w14:paraId="131B8AA3" w14:textId="20D59CC8" w:rsidR="00A96E2E" w:rsidRDefault="00A96E2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FD2902"/>
    <w:multiLevelType w:val="hybridMultilevel"/>
    <w:tmpl w:val="EDB6F606"/>
    <w:lvl w:ilvl="0" w:tplc="AB7417D6">
      <w:start w:val="1"/>
      <w:numFmt w:val="decimal"/>
      <w:lvlText w:val="%1."/>
      <w:lvlJc w:val="left"/>
      <w:pPr>
        <w:ind w:left="32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44" w:hanging="360"/>
      </w:pPr>
    </w:lvl>
    <w:lvl w:ilvl="2" w:tplc="0415001B" w:tentative="1">
      <w:start w:val="1"/>
      <w:numFmt w:val="lowerRoman"/>
      <w:lvlText w:val="%3."/>
      <w:lvlJc w:val="right"/>
      <w:pPr>
        <w:ind w:left="1764" w:hanging="180"/>
      </w:pPr>
    </w:lvl>
    <w:lvl w:ilvl="3" w:tplc="0415000F" w:tentative="1">
      <w:start w:val="1"/>
      <w:numFmt w:val="decimal"/>
      <w:lvlText w:val="%4."/>
      <w:lvlJc w:val="left"/>
      <w:pPr>
        <w:ind w:left="2484" w:hanging="360"/>
      </w:pPr>
    </w:lvl>
    <w:lvl w:ilvl="4" w:tplc="04150019" w:tentative="1">
      <w:start w:val="1"/>
      <w:numFmt w:val="lowerLetter"/>
      <w:lvlText w:val="%5."/>
      <w:lvlJc w:val="left"/>
      <w:pPr>
        <w:ind w:left="3204" w:hanging="360"/>
      </w:pPr>
    </w:lvl>
    <w:lvl w:ilvl="5" w:tplc="0415001B" w:tentative="1">
      <w:start w:val="1"/>
      <w:numFmt w:val="lowerRoman"/>
      <w:lvlText w:val="%6."/>
      <w:lvlJc w:val="right"/>
      <w:pPr>
        <w:ind w:left="3924" w:hanging="180"/>
      </w:pPr>
    </w:lvl>
    <w:lvl w:ilvl="6" w:tplc="0415000F" w:tentative="1">
      <w:start w:val="1"/>
      <w:numFmt w:val="decimal"/>
      <w:lvlText w:val="%7."/>
      <w:lvlJc w:val="left"/>
      <w:pPr>
        <w:ind w:left="4644" w:hanging="360"/>
      </w:pPr>
    </w:lvl>
    <w:lvl w:ilvl="7" w:tplc="04150019" w:tentative="1">
      <w:start w:val="1"/>
      <w:numFmt w:val="lowerLetter"/>
      <w:lvlText w:val="%8."/>
      <w:lvlJc w:val="left"/>
      <w:pPr>
        <w:ind w:left="5364" w:hanging="360"/>
      </w:pPr>
    </w:lvl>
    <w:lvl w:ilvl="8" w:tplc="0415001B" w:tentative="1">
      <w:start w:val="1"/>
      <w:numFmt w:val="lowerRoman"/>
      <w:lvlText w:val="%9."/>
      <w:lvlJc w:val="right"/>
      <w:pPr>
        <w:ind w:left="6084" w:hanging="180"/>
      </w:pPr>
    </w:lvl>
  </w:abstractNum>
  <w:num w:numId="1" w16cid:durableId="773327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043"/>
    <w:rsid w:val="000317B5"/>
    <w:rsid w:val="000828DB"/>
    <w:rsid w:val="000E091B"/>
    <w:rsid w:val="000E19FD"/>
    <w:rsid w:val="00105B6D"/>
    <w:rsid w:val="001169B4"/>
    <w:rsid w:val="0012608B"/>
    <w:rsid w:val="0014474B"/>
    <w:rsid w:val="00146A94"/>
    <w:rsid w:val="0019524B"/>
    <w:rsid w:val="001B1F27"/>
    <w:rsid w:val="001E0D85"/>
    <w:rsid w:val="002C6329"/>
    <w:rsid w:val="002D0D53"/>
    <w:rsid w:val="0033301B"/>
    <w:rsid w:val="00340896"/>
    <w:rsid w:val="00356A52"/>
    <w:rsid w:val="00367889"/>
    <w:rsid w:val="003B123A"/>
    <w:rsid w:val="003E273A"/>
    <w:rsid w:val="003E66B5"/>
    <w:rsid w:val="004965F0"/>
    <w:rsid w:val="004C7B7C"/>
    <w:rsid w:val="00577EC4"/>
    <w:rsid w:val="005D5340"/>
    <w:rsid w:val="005E34F2"/>
    <w:rsid w:val="00624A9F"/>
    <w:rsid w:val="00625CC7"/>
    <w:rsid w:val="00672EE2"/>
    <w:rsid w:val="006A653C"/>
    <w:rsid w:val="00721D30"/>
    <w:rsid w:val="00730886"/>
    <w:rsid w:val="007510EB"/>
    <w:rsid w:val="007D502A"/>
    <w:rsid w:val="007E7A85"/>
    <w:rsid w:val="00913879"/>
    <w:rsid w:val="009F37D0"/>
    <w:rsid w:val="00A231F6"/>
    <w:rsid w:val="00A604D3"/>
    <w:rsid w:val="00A7122A"/>
    <w:rsid w:val="00A7789E"/>
    <w:rsid w:val="00A96E2E"/>
    <w:rsid w:val="00AE59E9"/>
    <w:rsid w:val="00AE609B"/>
    <w:rsid w:val="00AF69D5"/>
    <w:rsid w:val="00B01043"/>
    <w:rsid w:val="00B337BB"/>
    <w:rsid w:val="00B64FEE"/>
    <w:rsid w:val="00B8183E"/>
    <w:rsid w:val="00C41954"/>
    <w:rsid w:val="00CA511A"/>
    <w:rsid w:val="00CE4CAE"/>
    <w:rsid w:val="00D51A88"/>
    <w:rsid w:val="00DA5F4C"/>
    <w:rsid w:val="00E00CBC"/>
    <w:rsid w:val="00EB5569"/>
    <w:rsid w:val="00F03180"/>
    <w:rsid w:val="00F257EE"/>
    <w:rsid w:val="00F274C5"/>
    <w:rsid w:val="00F42CDA"/>
    <w:rsid w:val="00F869CF"/>
    <w:rsid w:val="00FA1633"/>
    <w:rsid w:val="00FA1F50"/>
    <w:rsid w:val="00FD6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774C58"/>
  <w15:chartTrackingRefBased/>
  <w15:docId w15:val="{81B5CDE2-A63C-4CB5-B292-732A9633A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1F50"/>
    <w:pPr>
      <w:spacing w:after="0" w:line="240" w:lineRule="auto"/>
      <w:jc w:val="both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1043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1043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1043"/>
    <w:pPr>
      <w:keepNext/>
      <w:keepLines/>
      <w:spacing w:before="160" w:after="80" w:line="259" w:lineRule="auto"/>
      <w:jc w:val="left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1043"/>
    <w:pPr>
      <w:keepNext/>
      <w:keepLines/>
      <w:spacing w:before="80" w:after="40" w:line="259" w:lineRule="auto"/>
      <w:jc w:val="left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1043"/>
    <w:pPr>
      <w:keepNext/>
      <w:keepLines/>
      <w:spacing w:before="80" w:after="40" w:line="259" w:lineRule="auto"/>
      <w:jc w:val="left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01043"/>
    <w:pPr>
      <w:keepNext/>
      <w:keepLines/>
      <w:spacing w:before="40" w:line="259" w:lineRule="auto"/>
      <w:jc w:val="left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1043"/>
    <w:pPr>
      <w:keepNext/>
      <w:keepLines/>
      <w:spacing w:before="40" w:line="259" w:lineRule="auto"/>
      <w:jc w:val="left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1043"/>
    <w:pPr>
      <w:keepNext/>
      <w:keepLines/>
      <w:spacing w:line="259" w:lineRule="auto"/>
      <w:jc w:val="left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1043"/>
    <w:pPr>
      <w:keepNext/>
      <w:keepLines/>
      <w:spacing w:line="259" w:lineRule="auto"/>
      <w:jc w:val="left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10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10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10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104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104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0104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104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104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104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01043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010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01043"/>
    <w:pPr>
      <w:numPr>
        <w:ilvl w:val="1"/>
      </w:numPr>
      <w:spacing w:after="160" w:line="259" w:lineRule="auto"/>
      <w:jc w:val="left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B010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01043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0104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01043"/>
    <w:pPr>
      <w:spacing w:after="160" w:line="259" w:lineRule="auto"/>
      <w:ind w:left="720"/>
      <w:contextualSpacing/>
      <w:jc w:val="left"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0104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010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0104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01043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nhideWhenUsed/>
    <w:rsid w:val="00B01043"/>
    <w:pPr>
      <w:tabs>
        <w:tab w:val="center" w:pos="4536"/>
        <w:tab w:val="right" w:pos="9072"/>
      </w:tabs>
      <w:jc w:val="left"/>
    </w:pPr>
    <w:rPr>
      <w:kern w:val="2"/>
      <w14:ligatures w14:val="standardContextual"/>
    </w:rPr>
  </w:style>
  <w:style w:type="character" w:customStyle="1" w:styleId="NagwekZnak">
    <w:name w:val="Nagłówek Znak"/>
    <w:basedOn w:val="Domylnaczcionkaakapitu"/>
    <w:link w:val="Nagwek"/>
    <w:rsid w:val="00B01043"/>
  </w:style>
  <w:style w:type="paragraph" w:styleId="Stopka">
    <w:name w:val="footer"/>
    <w:basedOn w:val="Normalny"/>
    <w:link w:val="StopkaZnak"/>
    <w:uiPriority w:val="99"/>
    <w:unhideWhenUsed/>
    <w:rsid w:val="00B01043"/>
    <w:pPr>
      <w:tabs>
        <w:tab w:val="center" w:pos="4536"/>
        <w:tab w:val="right" w:pos="9072"/>
      </w:tabs>
      <w:jc w:val="left"/>
    </w:pPr>
    <w:rPr>
      <w:kern w:val="2"/>
      <w14:ligatures w14:val="standardContextual"/>
    </w:rPr>
  </w:style>
  <w:style w:type="character" w:customStyle="1" w:styleId="StopkaZnak">
    <w:name w:val="Stopka Znak"/>
    <w:basedOn w:val="Domylnaczcionkaakapitu"/>
    <w:link w:val="Stopka"/>
    <w:uiPriority w:val="99"/>
    <w:rsid w:val="00B01043"/>
  </w:style>
  <w:style w:type="paragraph" w:styleId="Bezodstpw">
    <w:name w:val="No Spacing"/>
    <w:uiPriority w:val="1"/>
    <w:qFormat/>
    <w:rsid w:val="00A7122A"/>
    <w:pPr>
      <w:spacing w:after="0" w:line="240" w:lineRule="auto"/>
    </w:pPr>
  </w:style>
  <w:style w:type="character" w:styleId="Pogrubienie">
    <w:name w:val="Strong"/>
    <w:basedOn w:val="Domylnaczcionkaakapitu"/>
    <w:uiPriority w:val="22"/>
    <w:qFormat/>
    <w:rsid w:val="00FA1F50"/>
    <w:rPr>
      <w:b/>
      <w:bCs/>
    </w:rPr>
  </w:style>
  <w:style w:type="paragraph" w:styleId="Tekstprzypisudolnego">
    <w:name w:val="footnote text"/>
    <w:basedOn w:val="Normalny"/>
    <w:link w:val="TekstprzypisudolnegoZnak"/>
    <w:semiHidden/>
    <w:rsid w:val="004965F0"/>
    <w:pPr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965F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semiHidden/>
    <w:rsid w:val="004965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DF7DCB554CCBE42BAC7D89590B63E4A" ma:contentTypeVersion="13" ma:contentTypeDescription="Utwórz nowy dokument." ma:contentTypeScope="" ma:versionID="3d3c5bda9090842b5a6d660a41a9a231">
  <xsd:schema xmlns:xsd="http://www.w3.org/2001/XMLSchema" xmlns:xs="http://www.w3.org/2001/XMLSchema" xmlns:p="http://schemas.microsoft.com/office/2006/metadata/properties" xmlns:ns2="07fe4c4f-258f-4519-b3bd-4a8599740a46" xmlns:ns3="9ef58430-c6fe-4ae0-9df7-68c3f9a5a3f8" targetNamespace="http://schemas.microsoft.com/office/2006/metadata/properties" ma:root="true" ma:fieldsID="5c2ca4765c5953c8f9678391909e5fed" ns2:_="" ns3:_="">
    <xsd:import namespace="07fe4c4f-258f-4519-b3bd-4a8599740a46"/>
    <xsd:import namespace="9ef58430-c6fe-4ae0-9df7-68c3f9a5a3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4c4f-258f-4519-b3bd-4a8599740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dac6c3f4-a8fd-4019-b3fd-537d89390d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f58430-c6fe-4ae0-9df7-68c3f9a5a3f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a54da0d-38f7-433c-9db6-0933f90f8a4e}" ma:internalName="TaxCatchAll" ma:showField="CatchAllData" ma:web="9ef58430-c6fe-4ae0-9df7-68c3f9a5a3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7fe4c4f-258f-4519-b3bd-4a8599740a46">
      <Terms xmlns="http://schemas.microsoft.com/office/infopath/2007/PartnerControls"/>
    </lcf76f155ced4ddcb4097134ff3c332f>
    <TaxCatchAll xmlns="9ef58430-c6fe-4ae0-9df7-68c3f9a5a3f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05FB14-EECA-4B05-9F1B-40A88858E6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e4c4f-258f-4519-b3bd-4a8599740a46"/>
    <ds:schemaRef ds:uri="9ef58430-c6fe-4ae0-9df7-68c3f9a5a3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D64360-89C5-4EFC-9B7D-286529C5715B}">
  <ds:schemaRefs>
    <ds:schemaRef ds:uri="http://schemas.microsoft.com/office/2006/metadata/properties"/>
    <ds:schemaRef ds:uri="http://schemas.microsoft.com/office/infopath/2007/PartnerControls"/>
    <ds:schemaRef ds:uri="07fe4c4f-258f-4519-b3bd-4a8599740a46"/>
    <ds:schemaRef ds:uri="9ef58430-c6fe-4ae0-9df7-68c3f9a5a3f8"/>
  </ds:schemaRefs>
</ds:datastoreItem>
</file>

<file path=customXml/itemProps3.xml><?xml version="1.0" encoding="utf-8"?>
<ds:datastoreItem xmlns:ds="http://schemas.openxmlformats.org/officeDocument/2006/customXml" ds:itemID="{6088BE86-1044-43DF-A79C-C0518F8D930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498</Words>
  <Characters>2993</Characters>
  <Application>Microsoft Office Word</Application>
  <DocSecurity>0</DocSecurity>
  <Lines>24</Lines>
  <Paragraphs>6</Paragraphs>
  <ScaleCrop>false</ScaleCrop>
  <Company/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Piotrowska</dc:creator>
  <cp:keywords/>
  <dc:description/>
  <cp:lastModifiedBy>Gabriela Piotrowska</cp:lastModifiedBy>
  <cp:revision>29</cp:revision>
  <cp:lastPrinted>2025-01-10T11:52:00Z</cp:lastPrinted>
  <dcterms:created xsi:type="dcterms:W3CDTF">2024-01-15T11:24:00Z</dcterms:created>
  <dcterms:modified xsi:type="dcterms:W3CDTF">2025-03-14T13:46:00Z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0x010100DDF7DCB554CCBE42BAC7D89590B63E4A</vt:lpwstr>
  </property>
  <property fmtid="{D5CDD505-2E9C-101B-9397-08002B2CF9AE}" pid="3" name="MediaServiceImageTags">
    <vt:lpwstr/>
  </property>
</Properties>
</file>